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AC0069" w14:textId="3C36B69D" w:rsidR="002F1CE4" w:rsidRPr="00792CAA" w:rsidRDefault="00792CAA" w:rsidP="00792CAA">
      <w:pPr>
        <w:pStyle w:val="Nadpis2"/>
        <w:spacing w:before="0" w:line="320" w:lineRule="atLeast"/>
        <w:jc w:val="center"/>
        <w:rPr>
          <w:b w:val="0"/>
          <w:bCs w:val="0"/>
          <w:i w:val="0"/>
          <w:iCs w:val="0"/>
        </w:rPr>
      </w:pPr>
      <w:r>
        <w:rPr>
          <w:noProof/>
        </w:rPr>
        <w:drawing>
          <wp:inline distT="0" distB="0" distL="0" distR="0" wp14:anchorId="7933084E" wp14:editId="21034099">
            <wp:extent cx="1311275" cy="504825"/>
            <wp:effectExtent l="0" t="0" r="3175" b="9525"/>
            <wp:docPr id="37044875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311466" cy="50489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Normal1"/>
        <w:tblW w:w="9202" w:type="dxa"/>
        <w:tblBorders>
          <w:bottom w:val="single" w:sz="4" w:space="0" w:color="auto"/>
        </w:tblBorders>
        <w:tblLook w:val="04A0" w:firstRow="1" w:lastRow="0" w:firstColumn="1" w:lastColumn="0" w:noHBand="0" w:noVBand="1"/>
      </w:tblPr>
      <w:tblGrid>
        <w:gridCol w:w="4601"/>
        <w:gridCol w:w="4601"/>
      </w:tblGrid>
      <w:tr w:rsidR="001D6A76" w14:paraId="2383EC9C" w14:textId="77777777" w:rsidTr="00BD7D6B">
        <w:trPr>
          <w:trHeight w:val="465"/>
        </w:trPr>
        <w:tc>
          <w:tcPr>
            <w:tcW w:w="4601" w:type="dxa"/>
            <w:tcBorders>
              <w:bottom w:val="single" w:sz="12" w:space="0" w:color="auto"/>
            </w:tcBorders>
            <w:vAlign w:val="bottom"/>
          </w:tcPr>
          <w:p w14:paraId="20A1EA9F" w14:textId="665F9031" w:rsidR="001D6A76" w:rsidRDefault="001D6A76" w:rsidP="00BD7D6B">
            <w:pPr>
              <w:pStyle w:val="Nadpis2"/>
              <w:pBdr>
                <w:top w:val="none" w:sz="0" w:space="0" w:color="auto"/>
                <w:left w:val="none" w:sz="0" w:space="0" w:color="auto"/>
                <w:bottom w:val="none" w:sz="0" w:space="0" w:color="auto"/>
                <w:right w:val="none" w:sz="0" w:space="0" w:color="auto"/>
                <w:between w:val="none" w:sz="0" w:space="0" w:color="auto"/>
                <w:bar w:val="none" w:sz="0" w:color="auto"/>
              </w:pBdr>
              <w:spacing w:before="0" w:line="320" w:lineRule="atLeast"/>
              <w:rPr>
                <w:rFonts w:ascii="Arial" w:hAnsi="Arial"/>
                <w:i w:val="0"/>
                <w:iCs w:val="0"/>
              </w:rPr>
            </w:pPr>
            <w:r w:rsidRPr="760BB3AB">
              <w:rPr>
                <w:rFonts w:ascii="Arial" w:hAnsi="Arial"/>
                <w:i w:val="0"/>
                <w:iCs w:val="0"/>
              </w:rPr>
              <w:t>TISKOVÁ ZPRÁVA</w:t>
            </w:r>
          </w:p>
        </w:tc>
        <w:tc>
          <w:tcPr>
            <w:tcW w:w="4601" w:type="dxa"/>
            <w:tcBorders>
              <w:bottom w:val="single" w:sz="12" w:space="0" w:color="auto"/>
            </w:tcBorders>
            <w:vAlign w:val="bottom"/>
          </w:tcPr>
          <w:p w14:paraId="7EB2917A" w14:textId="5B65D051" w:rsidR="001D6A76" w:rsidRDefault="00F03E52" w:rsidP="00BD7D6B">
            <w:pPr>
              <w:pStyle w:val="Nadpis2"/>
              <w:pBdr>
                <w:top w:val="none" w:sz="0" w:space="0" w:color="auto"/>
                <w:left w:val="none" w:sz="0" w:space="0" w:color="auto"/>
                <w:bottom w:val="none" w:sz="0" w:space="0" w:color="auto"/>
                <w:right w:val="none" w:sz="0" w:space="0" w:color="auto"/>
                <w:between w:val="none" w:sz="0" w:space="0" w:color="auto"/>
                <w:bar w:val="none" w:sz="0" w:color="auto"/>
              </w:pBdr>
              <w:spacing w:before="0" w:line="320" w:lineRule="atLeast"/>
              <w:jc w:val="right"/>
              <w:rPr>
                <w:rFonts w:ascii="Arial" w:hAnsi="Arial"/>
                <w:i w:val="0"/>
                <w:iCs w:val="0"/>
              </w:rPr>
            </w:pPr>
            <w:r>
              <w:rPr>
                <w:rFonts w:ascii="Arial" w:hAnsi="Arial"/>
                <w:i w:val="0"/>
                <w:iCs w:val="0"/>
                <w:color w:val="auto"/>
              </w:rPr>
              <w:t>20</w:t>
            </w:r>
            <w:r w:rsidR="001D6A76" w:rsidRPr="000F5F04">
              <w:rPr>
                <w:rFonts w:ascii="Arial" w:hAnsi="Arial"/>
                <w:i w:val="0"/>
                <w:iCs w:val="0"/>
                <w:color w:val="auto"/>
              </w:rPr>
              <w:t>.</w:t>
            </w:r>
            <w:r w:rsidR="001D6A76" w:rsidRPr="760BB3AB">
              <w:rPr>
                <w:rFonts w:ascii="Arial" w:hAnsi="Arial"/>
                <w:i w:val="0"/>
                <w:iCs w:val="0"/>
              </w:rPr>
              <w:t xml:space="preserve"> </w:t>
            </w:r>
            <w:r>
              <w:rPr>
                <w:rFonts w:ascii="Arial" w:hAnsi="Arial"/>
                <w:i w:val="0"/>
                <w:iCs w:val="0"/>
              </w:rPr>
              <w:t>květ</w:t>
            </w:r>
            <w:r w:rsidR="00AF2A2C">
              <w:rPr>
                <w:rFonts w:ascii="Arial" w:hAnsi="Arial"/>
                <w:i w:val="0"/>
                <w:iCs w:val="0"/>
              </w:rPr>
              <w:t>na</w:t>
            </w:r>
            <w:r w:rsidR="001D6A76" w:rsidRPr="760BB3AB">
              <w:rPr>
                <w:rFonts w:ascii="Arial" w:hAnsi="Arial"/>
                <w:i w:val="0"/>
                <w:iCs w:val="0"/>
              </w:rPr>
              <w:t xml:space="preserve"> 202</w:t>
            </w:r>
            <w:r>
              <w:rPr>
                <w:rFonts w:ascii="Arial" w:hAnsi="Arial"/>
                <w:i w:val="0"/>
                <w:iCs w:val="0"/>
              </w:rPr>
              <w:t>4</w:t>
            </w:r>
          </w:p>
        </w:tc>
      </w:tr>
    </w:tbl>
    <w:p w14:paraId="7245F306" w14:textId="77777777" w:rsidR="001D6A76" w:rsidRDefault="001D6A76" w:rsidP="001A3DEC">
      <w:pPr>
        <w:pStyle w:val="paragraph"/>
        <w:spacing w:before="0" w:beforeAutospacing="0" w:after="0" w:afterAutospacing="0" w:line="320" w:lineRule="atLeast"/>
        <w:jc w:val="center"/>
        <w:rPr>
          <w:rFonts w:ascii="Arial" w:hAnsi="Arial" w:cs="Arial"/>
          <w:b/>
          <w:bCs/>
          <w:color w:val="000000" w:themeColor="text1"/>
          <w:sz w:val="28"/>
          <w:szCs w:val="28"/>
        </w:rPr>
      </w:pPr>
    </w:p>
    <w:p w14:paraId="2D97778A" w14:textId="14F178D7" w:rsidR="00851C6C" w:rsidRPr="007F18B9" w:rsidRDefault="007F18B9" w:rsidP="001A3DEC">
      <w:pPr>
        <w:pStyle w:val="paragraph"/>
        <w:spacing w:before="0" w:beforeAutospacing="0" w:after="0" w:afterAutospacing="0" w:line="320" w:lineRule="atLeast"/>
        <w:jc w:val="center"/>
        <w:rPr>
          <w:rFonts w:ascii="Arial" w:hAnsi="Arial" w:cs="Arial"/>
          <w:b/>
          <w:bCs/>
          <w:sz w:val="28"/>
          <w:szCs w:val="28"/>
        </w:rPr>
      </w:pPr>
      <w:proofErr w:type="spellStart"/>
      <w:r w:rsidRPr="007F18B9">
        <w:rPr>
          <w:rFonts w:ascii="Arial" w:hAnsi="Arial" w:cs="Arial"/>
          <w:b/>
          <w:bCs/>
          <w:sz w:val="28"/>
          <w:szCs w:val="28"/>
        </w:rPr>
        <w:t>Bidli</w:t>
      </w:r>
      <w:proofErr w:type="spellEnd"/>
      <w:r w:rsidRPr="007F18B9">
        <w:rPr>
          <w:rFonts w:ascii="Arial" w:hAnsi="Arial" w:cs="Arial"/>
          <w:b/>
          <w:bCs/>
          <w:sz w:val="28"/>
          <w:szCs w:val="28"/>
        </w:rPr>
        <w:t xml:space="preserve"> </w:t>
      </w:r>
      <w:r w:rsidR="0051710C">
        <w:rPr>
          <w:rFonts w:ascii="Arial" w:hAnsi="Arial" w:cs="Arial"/>
          <w:b/>
          <w:bCs/>
          <w:sz w:val="28"/>
          <w:szCs w:val="28"/>
        </w:rPr>
        <w:t xml:space="preserve">pokročila s </w:t>
      </w:r>
      <w:r w:rsidRPr="007F18B9">
        <w:rPr>
          <w:rFonts w:ascii="Arial" w:hAnsi="Arial" w:cs="Arial"/>
          <w:b/>
          <w:bCs/>
          <w:sz w:val="28"/>
          <w:szCs w:val="28"/>
        </w:rPr>
        <w:t>příprav</w:t>
      </w:r>
      <w:r w:rsidR="0051710C">
        <w:rPr>
          <w:rFonts w:ascii="Arial" w:hAnsi="Arial" w:cs="Arial"/>
          <w:b/>
          <w:bCs/>
          <w:sz w:val="28"/>
          <w:szCs w:val="28"/>
        </w:rPr>
        <w:t>ou</w:t>
      </w:r>
      <w:r w:rsidRPr="007F18B9">
        <w:rPr>
          <w:rFonts w:ascii="Arial" w:hAnsi="Arial" w:cs="Arial"/>
          <w:b/>
          <w:bCs/>
          <w:sz w:val="28"/>
          <w:szCs w:val="28"/>
        </w:rPr>
        <w:t xml:space="preserve"> pozemků</w:t>
      </w:r>
      <w:r w:rsidR="00F10769">
        <w:rPr>
          <w:rFonts w:ascii="Arial" w:hAnsi="Arial" w:cs="Arial"/>
          <w:b/>
          <w:bCs/>
          <w:sz w:val="28"/>
          <w:szCs w:val="28"/>
        </w:rPr>
        <w:t xml:space="preserve"> </w:t>
      </w:r>
      <w:r w:rsidRPr="007F18B9">
        <w:rPr>
          <w:rFonts w:ascii="Arial" w:hAnsi="Arial" w:cs="Arial"/>
          <w:b/>
          <w:bCs/>
          <w:sz w:val="28"/>
          <w:szCs w:val="28"/>
        </w:rPr>
        <w:t xml:space="preserve">v Dýšině u Plzně </w:t>
      </w:r>
    </w:p>
    <w:p w14:paraId="1270F98C" w14:textId="77777777" w:rsidR="00F03E52" w:rsidRDefault="00F03E52" w:rsidP="001A3DEC">
      <w:pPr>
        <w:pStyle w:val="paragraph"/>
        <w:spacing w:before="0" w:beforeAutospacing="0" w:after="0" w:afterAutospacing="0" w:line="320" w:lineRule="atLeast"/>
        <w:jc w:val="both"/>
        <w:rPr>
          <w:rFonts w:ascii="Arial" w:eastAsia="Arial" w:hAnsi="Arial" w:cs="Arial"/>
          <w:b/>
          <w:bCs/>
          <w:color w:val="000000" w:themeColor="text1"/>
          <w:sz w:val="22"/>
          <w:szCs w:val="22"/>
        </w:rPr>
      </w:pPr>
    </w:p>
    <w:p w14:paraId="7FA8215A" w14:textId="7232FF74" w:rsidR="0002521F" w:rsidRDefault="0002521F" w:rsidP="00F804F3">
      <w:pPr>
        <w:pStyle w:val="paragraph"/>
        <w:spacing w:before="0" w:beforeAutospacing="0" w:after="0" w:afterAutospacing="0" w:line="320" w:lineRule="atLeast"/>
        <w:jc w:val="both"/>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Společnost Bidli pokročila </w:t>
      </w:r>
      <w:r w:rsidR="006C01EE">
        <w:rPr>
          <w:rFonts w:ascii="Arial" w:eastAsia="Arial" w:hAnsi="Arial" w:cs="Arial"/>
          <w:b/>
          <w:bCs/>
          <w:color w:val="000000" w:themeColor="text1"/>
          <w:sz w:val="22"/>
          <w:szCs w:val="22"/>
        </w:rPr>
        <w:t>s </w:t>
      </w:r>
      <w:r>
        <w:rPr>
          <w:rFonts w:ascii="Arial" w:eastAsia="Arial" w:hAnsi="Arial" w:cs="Arial"/>
          <w:b/>
          <w:bCs/>
          <w:color w:val="000000" w:themeColor="text1"/>
          <w:sz w:val="22"/>
          <w:szCs w:val="22"/>
        </w:rPr>
        <w:t>projekt</w:t>
      </w:r>
      <w:r w:rsidR="006C01EE">
        <w:rPr>
          <w:rFonts w:ascii="Arial" w:eastAsia="Arial" w:hAnsi="Arial" w:cs="Arial"/>
          <w:b/>
          <w:bCs/>
          <w:color w:val="000000" w:themeColor="text1"/>
          <w:sz w:val="22"/>
          <w:szCs w:val="22"/>
        </w:rPr>
        <w:t xml:space="preserve">em </w:t>
      </w:r>
      <w:r>
        <w:rPr>
          <w:rFonts w:ascii="Arial" w:eastAsia="Arial" w:hAnsi="Arial" w:cs="Arial"/>
          <w:b/>
          <w:bCs/>
          <w:color w:val="000000" w:themeColor="text1"/>
          <w:sz w:val="22"/>
          <w:szCs w:val="22"/>
        </w:rPr>
        <w:t>v</w:t>
      </w:r>
      <w:r w:rsidR="009D68F6">
        <w:rPr>
          <w:rFonts w:ascii="Arial" w:eastAsia="Arial" w:hAnsi="Arial" w:cs="Arial"/>
          <w:b/>
          <w:bCs/>
          <w:color w:val="000000" w:themeColor="text1"/>
          <w:sz w:val="22"/>
          <w:szCs w:val="22"/>
        </w:rPr>
        <w:t> </w:t>
      </w:r>
      <w:r>
        <w:rPr>
          <w:rFonts w:ascii="Arial" w:eastAsia="Arial" w:hAnsi="Arial" w:cs="Arial"/>
          <w:b/>
          <w:bCs/>
          <w:color w:val="000000" w:themeColor="text1"/>
          <w:sz w:val="22"/>
          <w:szCs w:val="22"/>
        </w:rPr>
        <w:t>Dýšině</w:t>
      </w:r>
      <w:r w:rsidR="009D68F6">
        <w:rPr>
          <w:rFonts w:ascii="Arial" w:eastAsia="Arial" w:hAnsi="Arial" w:cs="Arial"/>
          <w:b/>
          <w:bCs/>
          <w:color w:val="000000" w:themeColor="text1"/>
          <w:sz w:val="22"/>
          <w:szCs w:val="22"/>
        </w:rPr>
        <w:t xml:space="preserve"> v</w:t>
      </w:r>
      <w:r w:rsidR="004F533F">
        <w:rPr>
          <w:rFonts w:ascii="Arial" w:eastAsia="Arial" w:hAnsi="Arial" w:cs="Arial"/>
          <w:b/>
          <w:bCs/>
          <w:color w:val="000000" w:themeColor="text1"/>
          <w:sz w:val="22"/>
          <w:szCs w:val="22"/>
        </w:rPr>
        <w:t>e vyhledávané</w:t>
      </w:r>
      <w:r w:rsidR="009D68F6">
        <w:rPr>
          <w:rFonts w:ascii="Arial" w:eastAsia="Arial" w:hAnsi="Arial" w:cs="Arial"/>
          <w:b/>
          <w:bCs/>
          <w:color w:val="000000" w:themeColor="text1"/>
          <w:sz w:val="22"/>
          <w:szCs w:val="22"/>
        </w:rPr>
        <w:t xml:space="preserve"> lokalitě u Plzně</w:t>
      </w:r>
      <w:r w:rsidR="00714248">
        <w:rPr>
          <w:rFonts w:ascii="Arial" w:eastAsia="Arial" w:hAnsi="Arial" w:cs="Arial"/>
          <w:b/>
          <w:bCs/>
          <w:color w:val="000000" w:themeColor="text1"/>
          <w:sz w:val="22"/>
          <w:szCs w:val="22"/>
        </w:rPr>
        <w:t>, který nabízí celkem 20 stavebních pozemků</w:t>
      </w:r>
      <w:r>
        <w:rPr>
          <w:rFonts w:ascii="Arial" w:eastAsia="Arial" w:hAnsi="Arial" w:cs="Arial"/>
          <w:b/>
          <w:bCs/>
          <w:color w:val="000000" w:themeColor="text1"/>
          <w:sz w:val="22"/>
          <w:szCs w:val="22"/>
        </w:rPr>
        <w:t>.</w:t>
      </w:r>
      <w:r w:rsidR="00875974">
        <w:rPr>
          <w:rFonts w:ascii="Arial" w:eastAsia="Arial" w:hAnsi="Arial" w:cs="Arial"/>
          <w:b/>
          <w:bCs/>
          <w:color w:val="000000" w:themeColor="text1"/>
          <w:sz w:val="22"/>
          <w:szCs w:val="22"/>
        </w:rPr>
        <w:t xml:space="preserve"> Uzavřela smlouvu s</w:t>
      </w:r>
      <w:r w:rsidR="00714248">
        <w:rPr>
          <w:rFonts w:ascii="Arial" w:eastAsia="Arial" w:hAnsi="Arial" w:cs="Arial"/>
          <w:b/>
          <w:bCs/>
          <w:color w:val="000000" w:themeColor="text1"/>
          <w:sz w:val="22"/>
          <w:szCs w:val="22"/>
        </w:rPr>
        <w:t xml:space="preserve">e zhotovitelem </w:t>
      </w:r>
      <w:r w:rsidR="00E27C74">
        <w:rPr>
          <w:rFonts w:ascii="Arial" w:eastAsia="Arial" w:hAnsi="Arial" w:cs="Arial"/>
          <w:b/>
          <w:bCs/>
          <w:color w:val="000000" w:themeColor="text1"/>
          <w:sz w:val="22"/>
          <w:szCs w:val="22"/>
        </w:rPr>
        <w:t>dopravní a</w:t>
      </w:r>
      <w:r w:rsidR="00614675">
        <w:rPr>
          <w:rFonts w:ascii="Arial" w:eastAsia="Arial" w:hAnsi="Arial" w:cs="Arial"/>
          <w:b/>
          <w:bCs/>
          <w:color w:val="000000" w:themeColor="text1"/>
          <w:sz w:val="22"/>
          <w:szCs w:val="22"/>
        </w:rPr>
        <w:t> </w:t>
      </w:r>
      <w:r w:rsidR="00E27C74">
        <w:rPr>
          <w:rFonts w:ascii="Arial" w:eastAsia="Arial" w:hAnsi="Arial" w:cs="Arial"/>
          <w:b/>
          <w:bCs/>
          <w:color w:val="000000" w:themeColor="text1"/>
          <w:sz w:val="22"/>
          <w:szCs w:val="22"/>
        </w:rPr>
        <w:t xml:space="preserve">technické </w:t>
      </w:r>
      <w:r w:rsidR="00714248">
        <w:rPr>
          <w:rFonts w:ascii="Arial" w:eastAsia="Arial" w:hAnsi="Arial" w:cs="Arial"/>
          <w:b/>
          <w:bCs/>
          <w:color w:val="000000" w:themeColor="text1"/>
          <w:sz w:val="22"/>
          <w:szCs w:val="22"/>
        </w:rPr>
        <w:t>infrastruktury</w:t>
      </w:r>
      <w:r w:rsidR="00875974">
        <w:rPr>
          <w:rFonts w:ascii="Arial" w:eastAsia="Arial" w:hAnsi="Arial" w:cs="Arial"/>
          <w:b/>
          <w:bCs/>
          <w:color w:val="000000" w:themeColor="text1"/>
          <w:sz w:val="22"/>
          <w:szCs w:val="22"/>
        </w:rPr>
        <w:t xml:space="preserve">, </w:t>
      </w:r>
      <w:r w:rsidR="001F2620">
        <w:rPr>
          <w:rFonts w:ascii="Arial" w:eastAsia="Arial" w:hAnsi="Arial" w:cs="Arial"/>
          <w:b/>
          <w:bCs/>
          <w:color w:val="000000" w:themeColor="text1"/>
          <w:sz w:val="22"/>
          <w:szCs w:val="22"/>
        </w:rPr>
        <w:t>sítě a komunikace</w:t>
      </w:r>
      <w:r w:rsidR="00714248">
        <w:rPr>
          <w:rFonts w:ascii="Arial" w:eastAsia="Arial" w:hAnsi="Arial" w:cs="Arial"/>
          <w:b/>
          <w:bCs/>
          <w:color w:val="000000" w:themeColor="text1"/>
          <w:sz w:val="22"/>
          <w:szCs w:val="22"/>
        </w:rPr>
        <w:t xml:space="preserve"> tedy</w:t>
      </w:r>
      <w:r>
        <w:rPr>
          <w:rFonts w:ascii="Arial" w:eastAsia="Arial" w:hAnsi="Arial" w:cs="Arial"/>
          <w:b/>
          <w:bCs/>
          <w:color w:val="000000" w:themeColor="text1"/>
          <w:sz w:val="22"/>
          <w:szCs w:val="22"/>
        </w:rPr>
        <w:t xml:space="preserve"> bud</w:t>
      </w:r>
      <w:r w:rsidR="00714248">
        <w:rPr>
          <w:rFonts w:ascii="Arial" w:eastAsia="Arial" w:hAnsi="Arial" w:cs="Arial"/>
          <w:b/>
          <w:bCs/>
          <w:color w:val="000000" w:themeColor="text1"/>
          <w:sz w:val="22"/>
          <w:szCs w:val="22"/>
        </w:rPr>
        <w:t>ou</w:t>
      </w:r>
      <w:r>
        <w:rPr>
          <w:rFonts w:ascii="Arial" w:eastAsia="Arial" w:hAnsi="Arial" w:cs="Arial"/>
          <w:b/>
          <w:bCs/>
          <w:color w:val="000000" w:themeColor="text1"/>
          <w:sz w:val="22"/>
          <w:szCs w:val="22"/>
        </w:rPr>
        <w:t xml:space="preserve"> hotov</w:t>
      </w:r>
      <w:r w:rsidR="00714248">
        <w:rPr>
          <w:rFonts w:ascii="Arial" w:eastAsia="Arial" w:hAnsi="Arial" w:cs="Arial"/>
          <w:b/>
          <w:bCs/>
          <w:color w:val="000000" w:themeColor="text1"/>
          <w:sz w:val="22"/>
          <w:szCs w:val="22"/>
        </w:rPr>
        <w:t>é</w:t>
      </w:r>
      <w:r>
        <w:rPr>
          <w:rFonts w:ascii="Arial" w:eastAsia="Arial" w:hAnsi="Arial" w:cs="Arial"/>
          <w:b/>
          <w:bCs/>
          <w:color w:val="000000" w:themeColor="text1"/>
          <w:sz w:val="22"/>
          <w:szCs w:val="22"/>
        </w:rPr>
        <w:t xml:space="preserve"> do konce roku.</w:t>
      </w:r>
      <w:r w:rsidR="004B1731">
        <w:rPr>
          <w:rFonts w:ascii="Arial" w:eastAsia="Arial" w:hAnsi="Arial" w:cs="Arial"/>
          <w:b/>
          <w:bCs/>
          <w:color w:val="000000" w:themeColor="text1"/>
          <w:sz w:val="22"/>
          <w:szCs w:val="22"/>
        </w:rPr>
        <w:t xml:space="preserve"> </w:t>
      </w:r>
      <w:r w:rsidR="00306245" w:rsidRPr="002F19E9">
        <w:rPr>
          <w:rFonts w:ascii="Arial" w:eastAsia="Arial" w:hAnsi="Arial" w:cs="Arial"/>
          <w:b/>
          <w:bCs/>
          <w:color w:val="000000" w:themeColor="text1"/>
          <w:sz w:val="22"/>
          <w:szCs w:val="22"/>
        </w:rPr>
        <w:t>U</w:t>
      </w:r>
      <w:r w:rsidR="00614675">
        <w:rPr>
          <w:rFonts w:ascii="Arial" w:eastAsia="Arial" w:hAnsi="Arial" w:cs="Arial"/>
          <w:b/>
          <w:bCs/>
          <w:color w:val="000000" w:themeColor="text1"/>
          <w:sz w:val="22"/>
          <w:szCs w:val="22"/>
        </w:rPr>
        <w:t> </w:t>
      </w:r>
      <w:r w:rsidR="00306245" w:rsidRPr="002F19E9">
        <w:rPr>
          <w:rFonts w:ascii="Arial" w:eastAsia="Arial" w:hAnsi="Arial" w:cs="Arial"/>
          <w:b/>
          <w:bCs/>
          <w:color w:val="000000" w:themeColor="text1"/>
          <w:sz w:val="22"/>
          <w:szCs w:val="22"/>
        </w:rPr>
        <w:t>všech parcel</w:t>
      </w:r>
      <w:r w:rsidR="004B1731" w:rsidRPr="002F19E9">
        <w:rPr>
          <w:rFonts w:ascii="Arial" w:eastAsia="Arial" w:hAnsi="Arial" w:cs="Arial"/>
          <w:b/>
          <w:bCs/>
          <w:color w:val="000000" w:themeColor="text1"/>
          <w:sz w:val="22"/>
          <w:szCs w:val="22"/>
        </w:rPr>
        <w:t xml:space="preserve"> již byly</w:t>
      </w:r>
      <w:r w:rsidR="00306245" w:rsidRPr="002F19E9">
        <w:rPr>
          <w:rFonts w:ascii="Arial" w:eastAsia="Arial" w:hAnsi="Arial" w:cs="Arial"/>
          <w:b/>
          <w:bCs/>
          <w:color w:val="000000" w:themeColor="text1"/>
          <w:sz w:val="22"/>
          <w:szCs w:val="22"/>
        </w:rPr>
        <w:t xml:space="preserve"> dokončeny</w:t>
      </w:r>
      <w:r w:rsidR="004B1731" w:rsidRPr="002F19E9">
        <w:rPr>
          <w:rFonts w:ascii="Arial" w:eastAsia="Arial" w:hAnsi="Arial" w:cs="Arial"/>
          <w:b/>
          <w:bCs/>
          <w:color w:val="000000" w:themeColor="text1"/>
          <w:sz w:val="22"/>
          <w:szCs w:val="22"/>
        </w:rPr>
        <w:t xml:space="preserve"> rozvody elektřiny.</w:t>
      </w:r>
      <w:r w:rsidR="001F2620" w:rsidRPr="002F19E9">
        <w:rPr>
          <w:rFonts w:ascii="Arial" w:eastAsia="Arial" w:hAnsi="Arial" w:cs="Arial"/>
          <w:b/>
          <w:bCs/>
          <w:color w:val="000000" w:themeColor="text1"/>
          <w:sz w:val="22"/>
          <w:szCs w:val="22"/>
        </w:rPr>
        <w:t xml:space="preserve"> </w:t>
      </w:r>
      <w:r w:rsidRPr="002F19E9">
        <w:rPr>
          <w:rFonts w:ascii="Arial" w:eastAsia="Arial" w:hAnsi="Arial" w:cs="Arial"/>
          <w:b/>
          <w:bCs/>
          <w:color w:val="000000" w:themeColor="text1"/>
          <w:sz w:val="22"/>
          <w:szCs w:val="22"/>
        </w:rPr>
        <w:t>V</w:t>
      </w:r>
      <w:r w:rsidRPr="0002521F">
        <w:rPr>
          <w:rFonts w:ascii="Arial" w:eastAsia="Arial" w:hAnsi="Arial" w:cs="Arial"/>
          <w:b/>
          <w:bCs/>
          <w:color w:val="000000" w:themeColor="text1"/>
          <w:sz w:val="22"/>
          <w:szCs w:val="22"/>
        </w:rPr>
        <w:t xml:space="preserve">ýstavba může být </w:t>
      </w:r>
      <w:r w:rsidR="009D68F6">
        <w:rPr>
          <w:rFonts w:ascii="Arial" w:eastAsia="Arial" w:hAnsi="Arial" w:cs="Arial"/>
          <w:b/>
          <w:bCs/>
          <w:color w:val="000000" w:themeColor="text1"/>
          <w:sz w:val="22"/>
          <w:szCs w:val="22"/>
        </w:rPr>
        <w:t xml:space="preserve">na parcelách </w:t>
      </w:r>
      <w:r w:rsidRPr="0002521F">
        <w:rPr>
          <w:rFonts w:ascii="Arial" w:eastAsia="Arial" w:hAnsi="Arial" w:cs="Arial"/>
          <w:b/>
          <w:bCs/>
          <w:color w:val="000000" w:themeColor="text1"/>
          <w:sz w:val="22"/>
          <w:szCs w:val="22"/>
        </w:rPr>
        <w:t>zahájena hned</w:t>
      </w:r>
      <w:r w:rsidR="001F2620">
        <w:rPr>
          <w:rFonts w:ascii="Arial" w:eastAsia="Arial" w:hAnsi="Arial" w:cs="Arial"/>
          <w:b/>
          <w:bCs/>
          <w:color w:val="000000" w:themeColor="text1"/>
          <w:sz w:val="22"/>
          <w:szCs w:val="22"/>
        </w:rPr>
        <w:t xml:space="preserve">, </w:t>
      </w:r>
      <w:r w:rsidRPr="0002521F">
        <w:rPr>
          <w:rFonts w:ascii="Arial" w:eastAsia="Arial" w:hAnsi="Arial" w:cs="Arial"/>
          <w:b/>
          <w:bCs/>
          <w:color w:val="000000" w:themeColor="text1"/>
          <w:sz w:val="22"/>
          <w:szCs w:val="22"/>
        </w:rPr>
        <w:t>v ceně každého pozemku je totiž projektová dokumentace s</w:t>
      </w:r>
      <w:r w:rsidR="00954623">
        <w:rPr>
          <w:rFonts w:ascii="Arial" w:eastAsia="Arial" w:hAnsi="Arial" w:cs="Arial"/>
          <w:b/>
          <w:bCs/>
          <w:color w:val="000000" w:themeColor="text1"/>
          <w:sz w:val="22"/>
          <w:szCs w:val="22"/>
        </w:rPr>
        <w:t> </w:t>
      </w:r>
      <w:r w:rsidRPr="0002521F">
        <w:rPr>
          <w:rFonts w:ascii="Arial" w:eastAsia="Arial" w:hAnsi="Arial" w:cs="Arial"/>
          <w:b/>
          <w:bCs/>
          <w:color w:val="000000" w:themeColor="text1"/>
          <w:sz w:val="22"/>
          <w:szCs w:val="22"/>
        </w:rPr>
        <w:t xml:space="preserve">platným </w:t>
      </w:r>
      <w:r>
        <w:rPr>
          <w:rFonts w:ascii="Arial" w:eastAsia="Arial" w:hAnsi="Arial" w:cs="Arial"/>
          <w:b/>
          <w:bCs/>
          <w:color w:val="000000" w:themeColor="text1"/>
          <w:sz w:val="22"/>
          <w:szCs w:val="22"/>
        </w:rPr>
        <w:t>stavebním povolením</w:t>
      </w:r>
      <w:r w:rsidR="00213A24">
        <w:rPr>
          <w:rFonts w:ascii="Arial" w:eastAsia="Arial" w:hAnsi="Arial" w:cs="Arial"/>
          <w:b/>
          <w:bCs/>
          <w:color w:val="000000" w:themeColor="text1"/>
          <w:sz w:val="22"/>
          <w:szCs w:val="22"/>
        </w:rPr>
        <w:t xml:space="preserve"> na rodinný dům.</w:t>
      </w:r>
    </w:p>
    <w:p w14:paraId="7298C4E3" w14:textId="77777777" w:rsidR="007B274A" w:rsidRDefault="007B274A" w:rsidP="00F804F3">
      <w:pPr>
        <w:pStyle w:val="paragraph"/>
        <w:spacing w:before="0" w:beforeAutospacing="0" w:after="0" w:afterAutospacing="0" w:line="320" w:lineRule="atLeast"/>
        <w:jc w:val="both"/>
        <w:rPr>
          <w:rFonts w:ascii="Arial" w:eastAsia="Arial" w:hAnsi="Arial" w:cs="Arial"/>
          <w:b/>
          <w:bCs/>
          <w:color w:val="000000" w:themeColor="text1"/>
          <w:sz w:val="22"/>
          <w:szCs w:val="22"/>
        </w:rPr>
      </w:pPr>
    </w:p>
    <w:p w14:paraId="34A3C63D" w14:textId="71AE68E6" w:rsidR="0002521F" w:rsidRDefault="006F5BCB" w:rsidP="00F804F3">
      <w:pPr>
        <w:pStyle w:val="paragraph"/>
        <w:spacing w:before="0" w:beforeAutospacing="0" w:after="0" w:afterAutospacing="0" w:line="320" w:lineRule="atLeast"/>
        <w:jc w:val="both"/>
        <w:rPr>
          <w:rFonts w:ascii="Arial" w:eastAsia="Arial" w:hAnsi="Arial" w:cs="Arial"/>
          <w:i/>
          <w:iCs/>
          <w:color w:val="000000" w:themeColor="text1"/>
          <w:sz w:val="22"/>
          <w:szCs w:val="22"/>
        </w:rPr>
      </w:pPr>
      <w:r>
        <w:rPr>
          <w:rFonts w:ascii="Arial" w:eastAsia="Arial" w:hAnsi="Arial" w:cs="Arial"/>
          <w:i/>
          <w:iCs/>
          <w:noProof/>
          <w:color w:val="000000" w:themeColor="text1"/>
          <w:sz w:val="22"/>
          <w:szCs w:val="22"/>
        </w:rPr>
        <w:drawing>
          <wp:anchor distT="0" distB="0" distL="114300" distR="114300" simplePos="0" relativeHeight="251658240" behindDoc="1" locked="0" layoutInCell="1" allowOverlap="1" wp14:anchorId="4D93B72F" wp14:editId="6F16094B">
            <wp:simplePos x="0" y="0"/>
            <wp:positionH relativeFrom="margin">
              <wp:align>right</wp:align>
            </wp:positionH>
            <wp:positionV relativeFrom="paragraph">
              <wp:posOffset>485775</wp:posOffset>
            </wp:positionV>
            <wp:extent cx="1980000" cy="1319068"/>
            <wp:effectExtent l="0" t="0" r="1270" b="0"/>
            <wp:wrapTight wrapText="bothSides">
              <wp:wrapPolygon edited="0">
                <wp:start x="0" y="0"/>
                <wp:lineTo x="0" y="21215"/>
                <wp:lineTo x="21406" y="21215"/>
                <wp:lineTo x="21406" y="0"/>
                <wp:lineTo x="0" y="0"/>
              </wp:wrapPolygon>
            </wp:wrapTight>
            <wp:docPr id="281722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2202" name="Obrázek 28172202"/>
                    <pic:cNvPicPr/>
                  </pic:nvPicPr>
                  <pic:blipFill>
                    <a:blip r:embed="rId12" cstate="screen">
                      <a:extLst>
                        <a:ext uri="{28A0092B-C50C-407E-A947-70E740481C1C}">
                          <a14:useLocalDpi xmlns:a14="http://schemas.microsoft.com/office/drawing/2010/main"/>
                        </a:ext>
                      </a:extLst>
                    </a:blip>
                    <a:stretch>
                      <a:fillRect/>
                    </a:stretch>
                  </pic:blipFill>
                  <pic:spPr>
                    <a:xfrm>
                      <a:off x="0" y="0"/>
                      <a:ext cx="1980000" cy="1319068"/>
                    </a:xfrm>
                    <a:prstGeom prst="rect">
                      <a:avLst/>
                    </a:prstGeom>
                  </pic:spPr>
                </pic:pic>
              </a:graphicData>
            </a:graphic>
            <wp14:sizeRelH relativeFrom="page">
              <wp14:pctWidth>0</wp14:pctWidth>
            </wp14:sizeRelH>
            <wp14:sizeRelV relativeFrom="page">
              <wp14:pctHeight>0</wp14:pctHeight>
            </wp14:sizeRelV>
          </wp:anchor>
        </w:drawing>
      </w:r>
      <w:r w:rsidR="001F2620">
        <w:rPr>
          <w:rFonts w:ascii="Arial" w:eastAsia="Arial" w:hAnsi="Arial" w:cs="Arial"/>
          <w:i/>
          <w:iCs/>
          <w:color w:val="000000" w:themeColor="text1"/>
          <w:sz w:val="22"/>
          <w:szCs w:val="22"/>
        </w:rPr>
        <w:t>„</w:t>
      </w:r>
      <w:r w:rsidR="001F2620" w:rsidRPr="001F2620">
        <w:rPr>
          <w:rFonts w:ascii="Arial" w:eastAsia="Arial" w:hAnsi="Arial" w:cs="Arial"/>
          <w:i/>
          <w:iCs/>
          <w:color w:val="000000" w:themeColor="text1"/>
          <w:sz w:val="22"/>
          <w:szCs w:val="22"/>
        </w:rPr>
        <w:t>Realitní trh oproti loňskému roku</w:t>
      </w:r>
      <w:r w:rsidR="001F2620">
        <w:rPr>
          <w:rFonts w:ascii="Arial" w:eastAsia="Arial" w:hAnsi="Arial" w:cs="Arial"/>
          <w:i/>
          <w:iCs/>
          <w:color w:val="000000" w:themeColor="text1"/>
          <w:sz w:val="22"/>
          <w:szCs w:val="22"/>
        </w:rPr>
        <w:t xml:space="preserve"> </w:t>
      </w:r>
      <w:r w:rsidR="008D28C0">
        <w:rPr>
          <w:rFonts w:ascii="Arial" w:eastAsia="Arial" w:hAnsi="Arial" w:cs="Arial"/>
          <w:i/>
          <w:iCs/>
          <w:color w:val="000000" w:themeColor="text1"/>
          <w:sz w:val="22"/>
          <w:szCs w:val="22"/>
        </w:rPr>
        <w:t xml:space="preserve">značně </w:t>
      </w:r>
      <w:r w:rsidR="00BC5FDE">
        <w:rPr>
          <w:rFonts w:ascii="Arial" w:eastAsia="Arial" w:hAnsi="Arial" w:cs="Arial"/>
          <w:i/>
          <w:iCs/>
          <w:color w:val="000000" w:themeColor="text1"/>
          <w:sz w:val="22"/>
          <w:szCs w:val="22"/>
        </w:rPr>
        <w:t>ožil</w:t>
      </w:r>
      <w:r w:rsidR="001F2620">
        <w:rPr>
          <w:rFonts w:ascii="Arial" w:eastAsia="Arial" w:hAnsi="Arial" w:cs="Arial"/>
          <w:i/>
          <w:iCs/>
          <w:color w:val="000000" w:themeColor="text1"/>
          <w:sz w:val="22"/>
          <w:szCs w:val="22"/>
        </w:rPr>
        <w:t xml:space="preserve">, z hlediska poptávky </w:t>
      </w:r>
      <w:r w:rsidR="00B129BE">
        <w:rPr>
          <w:rFonts w:ascii="Arial" w:eastAsia="Arial" w:hAnsi="Arial" w:cs="Arial"/>
          <w:i/>
          <w:iCs/>
          <w:color w:val="000000" w:themeColor="text1"/>
          <w:sz w:val="22"/>
          <w:szCs w:val="22"/>
        </w:rPr>
        <w:t xml:space="preserve">obecně </w:t>
      </w:r>
      <w:r w:rsidR="001F2620">
        <w:rPr>
          <w:rFonts w:ascii="Arial" w:eastAsia="Arial" w:hAnsi="Arial" w:cs="Arial"/>
          <w:i/>
          <w:iCs/>
          <w:color w:val="000000" w:themeColor="text1"/>
          <w:sz w:val="22"/>
          <w:szCs w:val="22"/>
        </w:rPr>
        <w:t xml:space="preserve">pozorujeme nárůst o zhruba 35 až 40 %. </w:t>
      </w:r>
      <w:r w:rsidR="007B274A">
        <w:rPr>
          <w:rFonts w:ascii="Arial" w:eastAsia="Arial" w:hAnsi="Arial" w:cs="Arial"/>
          <w:i/>
          <w:iCs/>
          <w:color w:val="000000" w:themeColor="text1"/>
          <w:sz w:val="22"/>
          <w:szCs w:val="22"/>
        </w:rPr>
        <w:t>V</w:t>
      </w:r>
      <w:r w:rsidR="001F2620">
        <w:rPr>
          <w:rFonts w:ascii="Arial" w:eastAsia="Arial" w:hAnsi="Arial" w:cs="Arial"/>
          <w:i/>
          <w:iCs/>
          <w:color w:val="000000" w:themeColor="text1"/>
          <w:sz w:val="22"/>
          <w:szCs w:val="22"/>
        </w:rPr>
        <w:t xml:space="preserve">yšší zájem </w:t>
      </w:r>
      <w:r w:rsidR="007B274A">
        <w:rPr>
          <w:rFonts w:ascii="Arial" w:eastAsia="Arial" w:hAnsi="Arial" w:cs="Arial"/>
          <w:i/>
          <w:iCs/>
          <w:color w:val="000000" w:themeColor="text1"/>
          <w:sz w:val="22"/>
          <w:szCs w:val="22"/>
        </w:rPr>
        <w:t>pak</w:t>
      </w:r>
      <w:r w:rsidR="00B129BE">
        <w:rPr>
          <w:rFonts w:ascii="Arial" w:eastAsia="Arial" w:hAnsi="Arial" w:cs="Arial"/>
          <w:i/>
          <w:iCs/>
          <w:color w:val="000000" w:themeColor="text1"/>
          <w:sz w:val="22"/>
          <w:szCs w:val="22"/>
        </w:rPr>
        <w:t xml:space="preserve"> v následujících měsících může ještě</w:t>
      </w:r>
      <w:r w:rsidR="007B274A">
        <w:rPr>
          <w:rFonts w:ascii="Arial" w:eastAsia="Arial" w:hAnsi="Arial" w:cs="Arial"/>
          <w:i/>
          <w:iCs/>
          <w:color w:val="000000" w:themeColor="text1"/>
          <w:sz w:val="22"/>
          <w:szCs w:val="22"/>
        </w:rPr>
        <w:t xml:space="preserve"> </w:t>
      </w:r>
      <w:r w:rsidR="001F2620">
        <w:rPr>
          <w:rFonts w:ascii="Arial" w:eastAsia="Arial" w:hAnsi="Arial" w:cs="Arial"/>
          <w:i/>
          <w:iCs/>
          <w:color w:val="000000" w:themeColor="text1"/>
          <w:sz w:val="22"/>
          <w:szCs w:val="22"/>
        </w:rPr>
        <w:t>podpoř</w:t>
      </w:r>
      <w:r w:rsidR="00B129BE">
        <w:rPr>
          <w:rFonts w:ascii="Arial" w:eastAsia="Arial" w:hAnsi="Arial" w:cs="Arial"/>
          <w:i/>
          <w:iCs/>
          <w:color w:val="000000" w:themeColor="text1"/>
          <w:sz w:val="22"/>
          <w:szCs w:val="22"/>
        </w:rPr>
        <w:t>it</w:t>
      </w:r>
      <w:r w:rsidR="001F2620">
        <w:rPr>
          <w:rFonts w:ascii="Arial" w:eastAsia="Arial" w:hAnsi="Arial" w:cs="Arial"/>
          <w:i/>
          <w:iCs/>
          <w:color w:val="000000" w:themeColor="text1"/>
          <w:sz w:val="22"/>
          <w:szCs w:val="22"/>
        </w:rPr>
        <w:t xml:space="preserve"> </w:t>
      </w:r>
      <w:r w:rsidR="007B274A">
        <w:rPr>
          <w:rFonts w:ascii="Arial" w:eastAsia="Arial" w:hAnsi="Arial" w:cs="Arial"/>
          <w:i/>
          <w:iCs/>
          <w:color w:val="000000" w:themeColor="text1"/>
          <w:sz w:val="22"/>
          <w:szCs w:val="22"/>
        </w:rPr>
        <w:t>z</w:t>
      </w:r>
      <w:r w:rsidR="001F2620">
        <w:rPr>
          <w:rFonts w:ascii="Arial" w:eastAsia="Arial" w:hAnsi="Arial" w:cs="Arial"/>
          <w:i/>
          <w:iCs/>
          <w:color w:val="000000" w:themeColor="text1"/>
          <w:sz w:val="22"/>
          <w:szCs w:val="22"/>
        </w:rPr>
        <w:t>lepš</w:t>
      </w:r>
      <w:r w:rsidR="007B274A">
        <w:rPr>
          <w:rFonts w:ascii="Arial" w:eastAsia="Arial" w:hAnsi="Arial" w:cs="Arial"/>
          <w:i/>
          <w:iCs/>
          <w:color w:val="000000" w:themeColor="text1"/>
          <w:sz w:val="22"/>
          <w:szCs w:val="22"/>
        </w:rPr>
        <w:t>ení</w:t>
      </w:r>
      <w:r w:rsidR="001F2620">
        <w:rPr>
          <w:rFonts w:ascii="Arial" w:eastAsia="Arial" w:hAnsi="Arial" w:cs="Arial"/>
          <w:i/>
          <w:iCs/>
          <w:color w:val="000000" w:themeColor="text1"/>
          <w:sz w:val="22"/>
          <w:szCs w:val="22"/>
        </w:rPr>
        <w:t xml:space="preserve"> podmín</w:t>
      </w:r>
      <w:r w:rsidR="007B274A">
        <w:rPr>
          <w:rFonts w:ascii="Arial" w:eastAsia="Arial" w:hAnsi="Arial" w:cs="Arial"/>
          <w:i/>
          <w:iCs/>
          <w:color w:val="000000" w:themeColor="text1"/>
          <w:sz w:val="22"/>
          <w:szCs w:val="22"/>
        </w:rPr>
        <w:t>ek</w:t>
      </w:r>
      <w:r w:rsidR="001F2620">
        <w:rPr>
          <w:rFonts w:ascii="Arial" w:eastAsia="Arial" w:hAnsi="Arial" w:cs="Arial"/>
          <w:i/>
          <w:iCs/>
          <w:color w:val="000000" w:themeColor="text1"/>
          <w:sz w:val="22"/>
          <w:szCs w:val="22"/>
        </w:rPr>
        <w:t xml:space="preserve"> pro získání hypotečního úvěru</w:t>
      </w:r>
      <w:r w:rsidR="00E31A44">
        <w:rPr>
          <w:rFonts w:ascii="Arial" w:eastAsia="Arial" w:hAnsi="Arial" w:cs="Arial"/>
          <w:i/>
          <w:iCs/>
          <w:color w:val="000000" w:themeColor="text1"/>
          <w:sz w:val="22"/>
          <w:szCs w:val="22"/>
        </w:rPr>
        <w:t>. Nad snižováním základní úrokové sazby se ale</w:t>
      </w:r>
      <w:r w:rsidR="005A5F04">
        <w:rPr>
          <w:rFonts w:ascii="Arial" w:eastAsia="Arial" w:hAnsi="Arial" w:cs="Arial"/>
          <w:i/>
          <w:iCs/>
          <w:color w:val="000000" w:themeColor="text1"/>
          <w:sz w:val="22"/>
          <w:szCs w:val="22"/>
        </w:rPr>
        <w:t xml:space="preserve"> momentálně</w:t>
      </w:r>
      <w:r w:rsidR="00E31A44">
        <w:rPr>
          <w:rFonts w:ascii="Arial" w:eastAsia="Arial" w:hAnsi="Arial" w:cs="Arial"/>
          <w:i/>
          <w:iCs/>
          <w:color w:val="000000" w:themeColor="text1"/>
          <w:sz w:val="22"/>
          <w:szCs w:val="22"/>
        </w:rPr>
        <w:t xml:space="preserve"> </w:t>
      </w:r>
      <w:r w:rsidR="005A5F04">
        <w:rPr>
          <w:rFonts w:ascii="Arial" w:eastAsia="Arial" w:hAnsi="Arial" w:cs="Arial"/>
          <w:i/>
          <w:iCs/>
          <w:color w:val="000000" w:themeColor="text1"/>
          <w:sz w:val="22"/>
          <w:szCs w:val="22"/>
        </w:rPr>
        <w:t>vznáší velký otazník, jelikož ČNB čeká na vývoj inflace jakožto jednoho ze zásadních faktorů</w:t>
      </w:r>
      <w:r w:rsidR="00B65027">
        <w:rPr>
          <w:rFonts w:ascii="Arial" w:eastAsia="Arial" w:hAnsi="Arial" w:cs="Arial"/>
          <w:i/>
          <w:iCs/>
          <w:color w:val="000000" w:themeColor="text1"/>
          <w:sz w:val="22"/>
          <w:szCs w:val="22"/>
        </w:rPr>
        <w:t>. P</w:t>
      </w:r>
      <w:r w:rsidR="00B65027" w:rsidRPr="00B65027">
        <w:rPr>
          <w:rFonts w:ascii="Arial" w:eastAsia="Arial" w:hAnsi="Arial" w:cs="Arial"/>
          <w:i/>
          <w:iCs/>
          <w:color w:val="000000" w:themeColor="text1"/>
          <w:sz w:val="22"/>
          <w:szCs w:val="22"/>
        </w:rPr>
        <w:t xml:space="preserve">řes počáteční optimismus </w:t>
      </w:r>
      <w:r w:rsidR="00E43E06">
        <w:rPr>
          <w:rFonts w:ascii="Arial" w:eastAsia="Arial" w:hAnsi="Arial" w:cs="Arial"/>
          <w:i/>
          <w:iCs/>
          <w:color w:val="000000" w:themeColor="text1"/>
          <w:sz w:val="22"/>
          <w:szCs w:val="22"/>
        </w:rPr>
        <w:t xml:space="preserve">se tak hypoteční sazba </w:t>
      </w:r>
      <w:r w:rsidR="00B65027" w:rsidRPr="00B65027">
        <w:rPr>
          <w:rFonts w:ascii="Arial" w:eastAsia="Arial" w:hAnsi="Arial" w:cs="Arial"/>
          <w:i/>
          <w:iCs/>
          <w:color w:val="000000" w:themeColor="text1"/>
          <w:sz w:val="22"/>
          <w:szCs w:val="22"/>
        </w:rPr>
        <w:t>pravděpodobně nebude snižovat takovým tempem, jak se předpokládalo</w:t>
      </w:r>
      <w:r w:rsidR="008D28C0">
        <w:rPr>
          <w:rFonts w:ascii="Arial" w:eastAsia="Arial" w:hAnsi="Arial" w:cs="Arial"/>
          <w:i/>
          <w:iCs/>
          <w:color w:val="000000" w:themeColor="text1"/>
          <w:sz w:val="22"/>
          <w:szCs w:val="22"/>
        </w:rPr>
        <w:t xml:space="preserve">,“ </w:t>
      </w:r>
      <w:r w:rsidR="008D28C0" w:rsidRPr="008D28C0">
        <w:rPr>
          <w:rFonts w:ascii="Arial" w:eastAsia="Arial" w:hAnsi="Arial" w:cs="Arial"/>
          <w:iCs/>
          <w:sz w:val="22"/>
          <w:szCs w:val="22"/>
        </w:rPr>
        <w:t>popisuje Roman Weiser, ředitel developmentu a staveb </w:t>
      </w:r>
      <w:hyperlink r:id="rId13" w:history="1">
        <w:r w:rsidR="008D28C0" w:rsidRPr="00482951">
          <w:rPr>
            <w:rStyle w:val="Hyperlink0"/>
            <w:bdr w:val="nil"/>
          </w:rPr>
          <w:t>Bidli development</w:t>
        </w:r>
      </w:hyperlink>
      <w:r w:rsidR="008D28C0" w:rsidRPr="008D28C0">
        <w:rPr>
          <w:rFonts w:ascii="Arial" w:eastAsia="Arial" w:hAnsi="Arial" w:cs="Arial"/>
          <w:iCs/>
          <w:sz w:val="22"/>
          <w:szCs w:val="22"/>
        </w:rPr>
        <w:t>, a</w:t>
      </w:r>
      <w:r w:rsidR="004B0F62">
        <w:rPr>
          <w:rFonts w:ascii="Arial" w:eastAsia="Arial" w:hAnsi="Arial" w:cs="Arial"/>
          <w:iCs/>
          <w:sz w:val="22"/>
          <w:szCs w:val="22"/>
        </w:rPr>
        <w:t> </w:t>
      </w:r>
      <w:r w:rsidR="008D28C0" w:rsidRPr="008D28C0">
        <w:rPr>
          <w:rFonts w:ascii="Arial" w:eastAsia="Arial" w:hAnsi="Arial" w:cs="Arial"/>
          <w:iCs/>
          <w:sz w:val="22"/>
          <w:szCs w:val="22"/>
        </w:rPr>
        <w:t>dodává:</w:t>
      </w:r>
      <w:r w:rsidR="007B274A">
        <w:rPr>
          <w:rFonts w:ascii="Arial" w:eastAsia="Arial" w:hAnsi="Arial" w:cs="Arial"/>
          <w:i/>
          <w:iCs/>
          <w:color w:val="000000" w:themeColor="text1"/>
          <w:sz w:val="22"/>
          <w:szCs w:val="22"/>
        </w:rPr>
        <w:t xml:space="preserve"> </w:t>
      </w:r>
      <w:r w:rsidR="008D28C0">
        <w:rPr>
          <w:rFonts w:ascii="Arial" w:eastAsia="Arial" w:hAnsi="Arial" w:cs="Arial"/>
          <w:i/>
          <w:iCs/>
          <w:color w:val="000000" w:themeColor="text1"/>
          <w:sz w:val="22"/>
          <w:szCs w:val="22"/>
        </w:rPr>
        <w:t>„</w:t>
      </w:r>
      <w:r w:rsidR="00EC5C59">
        <w:rPr>
          <w:rFonts w:ascii="Arial" w:eastAsia="Arial" w:hAnsi="Arial" w:cs="Arial"/>
          <w:i/>
          <w:iCs/>
          <w:color w:val="000000" w:themeColor="text1"/>
          <w:sz w:val="22"/>
          <w:szCs w:val="22"/>
        </w:rPr>
        <w:t>Pro lidi, kteří</w:t>
      </w:r>
      <w:r w:rsidR="005A5F04">
        <w:rPr>
          <w:rFonts w:ascii="Arial" w:eastAsia="Arial" w:hAnsi="Arial" w:cs="Arial"/>
          <w:i/>
          <w:iCs/>
          <w:color w:val="000000" w:themeColor="text1"/>
          <w:sz w:val="22"/>
          <w:szCs w:val="22"/>
        </w:rPr>
        <w:t xml:space="preserve"> </w:t>
      </w:r>
      <w:r w:rsidR="006C01EE">
        <w:rPr>
          <w:rFonts w:ascii="Arial" w:eastAsia="Arial" w:hAnsi="Arial" w:cs="Arial"/>
          <w:i/>
          <w:iCs/>
          <w:color w:val="000000" w:themeColor="text1"/>
          <w:sz w:val="22"/>
          <w:szCs w:val="22"/>
        </w:rPr>
        <w:t xml:space="preserve">potřebují řešit své </w:t>
      </w:r>
      <w:r w:rsidR="004A10DF">
        <w:rPr>
          <w:rFonts w:ascii="Arial" w:eastAsia="Arial" w:hAnsi="Arial" w:cs="Arial"/>
          <w:i/>
          <w:iCs/>
          <w:color w:val="000000" w:themeColor="text1"/>
          <w:sz w:val="22"/>
          <w:szCs w:val="22"/>
        </w:rPr>
        <w:t>nové</w:t>
      </w:r>
      <w:r w:rsidR="00EC5C59">
        <w:rPr>
          <w:rFonts w:ascii="Arial" w:eastAsia="Arial" w:hAnsi="Arial" w:cs="Arial"/>
          <w:i/>
          <w:iCs/>
          <w:color w:val="000000" w:themeColor="text1"/>
          <w:sz w:val="22"/>
          <w:szCs w:val="22"/>
        </w:rPr>
        <w:t xml:space="preserve"> bydlení</w:t>
      </w:r>
      <w:r w:rsidR="004A10DF">
        <w:rPr>
          <w:rFonts w:ascii="Arial" w:eastAsia="Arial" w:hAnsi="Arial" w:cs="Arial"/>
          <w:i/>
          <w:iCs/>
          <w:color w:val="000000" w:themeColor="text1"/>
          <w:sz w:val="22"/>
          <w:szCs w:val="22"/>
        </w:rPr>
        <w:t xml:space="preserve"> </w:t>
      </w:r>
      <w:r w:rsidR="006C01EE">
        <w:rPr>
          <w:rFonts w:ascii="Arial" w:eastAsia="Arial" w:hAnsi="Arial" w:cs="Arial"/>
          <w:i/>
          <w:iCs/>
          <w:color w:val="000000" w:themeColor="text1"/>
          <w:sz w:val="22"/>
          <w:szCs w:val="22"/>
        </w:rPr>
        <w:t>nyní</w:t>
      </w:r>
      <w:r w:rsidR="00F631A6">
        <w:rPr>
          <w:rFonts w:ascii="Arial" w:eastAsia="Arial" w:hAnsi="Arial" w:cs="Arial"/>
          <w:i/>
          <w:iCs/>
          <w:color w:val="000000" w:themeColor="text1"/>
          <w:sz w:val="22"/>
          <w:szCs w:val="22"/>
        </w:rPr>
        <w:t xml:space="preserve">, jsme </w:t>
      </w:r>
      <w:r w:rsidR="00482951">
        <w:rPr>
          <w:rFonts w:ascii="Arial" w:eastAsia="Arial" w:hAnsi="Arial" w:cs="Arial"/>
          <w:i/>
          <w:iCs/>
          <w:color w:val="000000" w:themeColor="text1"/>
          <w:sz w:val="22"/>
          <w:szCs w:val="22"/>
        </w:rPr>
        <w:t xml:space="preserve">proto </w:t>
      </w:r>
      <w:r w:rsidR="00F631A6">
        <w:rPr>
          <w:rFonts w:ascii="Arial" w:eastAsia="Arial" w:hAnsi="Arial" w:cs="Arial"/>
          <w:i/>
          <w:iCs/>
          <w:color w:val="000000" w:themeColor="text1"/>
          <w:sz w:val="22"/>
          <w:szCs w:val="22"/>
        </w:rPr>
        <w:t xml:space="preserve">připravili v projektu Bidli v Dýšině časově omezený bonus. </w:t>
      </w:r>
      <w:r w:rsidR="001F2620">
        <w:rPr>
          <w:rFonts w:ascii="Arial" w:eastAsia="Arial" w:hAnsi="Arial" w:cs="Arial"/>
          <w:i/>
          <w:iCs/>
          <w:color w:val="000000" w:themeColor="text1"/>
          <w:sz w:val="22"/>
          <w:szCs w:val="22"/>
        </w:rPr>
        <w:t>P</w:t>
      </w:r>
      <w:r w:rsidR="0002521F" w:rsidRPr="0002521F">
        <w:rPr>
          <w:rFonts w:ascii="Arial" w:eastAsia="Arial" w:hAnsi="Arial" w:cs="Arial"/>
          <w:i/>
          <w:iCs/>
          <w:color w:val="000000" w:themeColor="text1"/>
          <w:sz w:val="22"/>
          <w:szCs w:val="22"/>
        </w:rPr>
        <w:t xml:space="preserve">ři rezervaci do konce června </w:t>
      </w:r>
      <w:r w:rsidR="008D28C0">
        <w:rPr>
          <w:rFonts w:ascii="Arial" w:eastAsia="Arial" w:hAnsi="Arial" w:cs="Arial"/>
          <w:i/>
          <w:iCs/>
          <w:color w:val="000000" w:themeColor="text1"/>
          <w:sz w:val="22"/>
          <w:szCs w:val="22"/>
        </w:rPr>
        <w:t xml:space="preserve">nabízíme na deset vybraných pozemků </w:t>
      </w:r>
      <w:r w:rsidR="0002521F" w:rsidRPr="0002521F">
        <w:rPr>
          <w:rFonts w:ascii="Arial" w:eastAsia="Arial" w:hAnsi="Arial" w:cs="Arial"/>
          <w:i/>
          <w:iCs/>
          <w:color w:val="000000" w:themeColor="text1"/>
          <w:sz w:val="22"/>
          <w:szCs w:val="22"/>
        </w:rPr>
        <w:t>slev</w:t>
      </w:r>
      <w:r w:rsidR="008D28C0">
        <w:rPr>
          <w:rFonts w:ascii="Arial" w:eastAsia="Arial" w:hAnsi="Arial" w:cs="Arial"/>
          <w:i/>
          <w:iCs/>
          <w:color w:val="000000" w:themeColor="text1"/>
          <w:sz w:val="22"/>
          <w:szCs w:val="22"/>
        </w:rPr>
        <w:t>u</w:t>
      </w:r>
      <w:r w:rsidR="0002521F" w:rsidRPr="0002521F">
        <w:rPr>
          <w:rFonts w:ascii="Arial" w:eastAsia="Arial" w:hAnsi="Arial" w:cs="Arial"/>
          <w:i/>
          <w:iCs/>
          <w:color w:val="000000" w:themeColor="text1"/>
          <w:sz w:val="22"/>
          <w:szCs w:val="22"/>
        </w:rPr>
        <w:t xml:space="preserve"> 300</w:t>
      </w:r>
      <w:r w:rsidR="00B45FDD">
        <w:rPr>
          <w:rFonts w:ascii="Arial" w:eastAsia="Arial" w:hAnsi="Arial" w:cs="Arial"/>
          <w:i/>
          <w:iCs/>
          <w:color w:val="000000" w:themeColor="text1"/>
          <w:sz w:val="22"/>
          <w:szCs w:val="22"/>
        </w:rPr>
        <w:t> </w:t>
      </w:r>
      <w:r w:rsidR="0002521F" w:rsidRPr="0002521F">
        <w:rPr>
          <w:rFonts w:ascii="Arial" w:eastAsia="Arial" w:hAnsi="Arial" w:cs="Arial"/>
          <w:i/>
          <w:iCs/>
          <w:color w:val="000000" w:themeColor="text1"/>
          <w:sz w:val="22"/>
          <w:szCs w:val="22"/>
        </w:rPr>
        <w:t>000 Kč</w:t>
      </w:r>
      <w:r w:rsidR="008D28C0">
        <w:rPr>
          <w:rFonts w:ascii="Arial" w:eastAsia="Arial" w:hAnsi="Arial" w:cs="Arial"/>
          <w:i/>
          <w:iCs/>
          <w:color w:val="000000" w:themeColor="text1"/>
          <w:sz w:val="22"/>
          <w:szCs w:val="22"/>
        </w:rPr>
        <w:t xml:space="preserve">. </w:t>
      </w:r>
      <w:r w:rsidR="008A6733">
        <w:rPr>
          <w:rFonts w:ascii="Arial" w:eastAsia="Arial" w:hAnsi="Arial" w:cs="Arial"/>
          <w:i/>
          <w:iCs/>
          <w:color w:val="000000" w:themeColor="text1"/>
          <w:sz w:val="22"/>
          <w:szCs w:val="22"/>
        </w:rPr>
        <w:t>K</w:t>
      </w:r>
      <w:r w:rsidR="008A6733" w:rsidRPr="008A6733">
        <w:rPr>
          <w:rFonts w:ascii="Arial" w:eastAsia="Arial" w:hAnsi="Arial" w:cs="Arial"/>
          <w:i/>
          <w:iCs/>
          <w:color w:val="000000" w:themeColor="text1"/>
          <w:sz w:val="22"/>
          <w:szCs w:val="22"/>
        </w:rPr>
        <w:t xml:space="preserve">upující </w:t>
      </w:r>
      <w:r w:rsidR="008A6733">
        <w:rPr>
          <w:rFonts w:ascii="Arial" w:eastAsia="Arial" w:hAnsi="Arial" w:cs="Arial"/>
          <w:i/>
          <w:iCs/>
          <w:color w:val="000000" w:themeColor="text1"/>
          <w:sz w:val="22"/>
          <w:szCs w:val="22"/>
        </w:rPr>
        <w:t>zde</w:t>
      </w:r>
      <w:r w:rsidR="008A6733" w:rsidRPr="008A6733">
        <w:rPr>
          <w:rFonts w:ascii="Arial" w:eastAsia="Arial" w:hAnsi="Arial" w:cs="Arial"/>
          <w:i/>
          <w:iCs/>
          <w:color w:val="000000" w:themeColor="text1"/>
          <w:sz w:val="22"/>
          <w:szCs w:val="22"/>
        </w:rPr>
        <w:t xml:space="preserve"> </w:t>
      </w:r>
      <w:r w:rsidR="008A6733">
        <w:rPr>
          <w:rFonts w:ascii="Arial" w:eastAsia="Arial" w:hAnsi="Arial" w:cs="Arial"/>
          <w:i/>
          <w:iCs/>
          <w:color w:val="000000" w:themeColor="text1"/>
          <w:sz w:val="22"/>
          <w:szCs w:val="22"/>
        </w:rPr>
        <w:t>mohou</w:t>
      </w:r>
      <w:r w:rsidR="008A6733" w:rsidRPr="008A6733">
        <w:rPr>
          <w:rFonts w:ascii="Arial" w:eastAsia="Arial" w:hAnsi="Arial" w:cs="Arial"/>
          <w:i/>
          <w:iCs/>
          <w:color w:val="000000" w:themeColor="text1"/>
          <w:sz w:val="22"/>
          <w:szCs w:val="22"/>
        </w:rPr>
        <w:t xml:space="preserve"> </w:t>
      </w:r>
      <w:r w:rsidR="001E7BB4" w:rsidRPr="001E7BB4">
        <w:rPr>
          <w:rFonts w:ascii="Arial" w:eastAsia="Arial" w:hAnsi="Arial" w:cs="Arial"/>
          <w:i/>
          <w:iCs/>
          <w:color w:val="000000" w:themeColor="text1"/>
          <w:sz w:val="22"/>
          <w:szCs w:val="22"/>
        </w:rPr>
        <w:t xml:space="preserve">díky </w:t>
      </w:r>
      <w:r w:rsidR="00E27C74">
        <w:rPr>
          <w:rFonts w:ascii="Arial" w:eastAsia="Arial" w:hAnsi="Arial" w:cs="Arial"/>
          <w:i/>
          <w:iCs/>
          <w:color w:val="000000" w:themeColor="text1"/>
          <w:sz w:val="22"/>
          <w:szCs w:val="22"/>
        </w:rPr>
        <w:t xml:space="preserve">vydanému stavebnímu povolení </w:t>
      </w:r>
      <w:r w:rsidR="008A6733" w:rsidRPr="008A6733">
        <w:rPr>
          <w:rFonts w:ascii="Arial" w:eastAsia="Arial" w:hAnsi="Arial" w:cs="Arial"/>
          <w:i/>
          <w:iCs/>
          <w:color w:val="000000" w:themeColor="text1"/>
          <w:sz w:val="22"/>
          <w:szCs w:val="22"/>
        </w:rPr>
        <w:t>zahájit výstavbu sv</w:t>
      </w:r>
      <w:r w:rsidR="008A6733">
        <w:rPr>
          <w:rFonts w:ascii="Arial" w:eastAsia="Arial" w:hAnsi="Arial" w:cs="Arial"/>
          <w:i/>
          <w:iCs/>
          <w:color w:val="000000" w:themeColor="text1"/>
          <w:sz w:val="22"/>
          <w:szCs w:val="22"/>
        </w:rPr>
        <w:t>ého</w:t>
      </w:r>
      <w:r w:rsidR="008A6733" w:rsidRPr="008A6733">
        <w:rPr>
          <w:rFonts w:ascii="Arial" w:eastAsia="Arial" w:hAnsi="Arial" w:cs="Arial"/>
          <w:i/>
          <w:iCs/>
          <w:color w:val="000000" w:themeColor="text1"/>
          <w:sz w:val="22"/>
          <w:szCs w:val="22"/>
        </w:rPr>
        <w:t xml:space="preserve"> vysněn</w:t>
      </w:r>
      <w:r w:rsidR="008A6733">
        <w:rPr>
          <w:rFonts w:ascii="Arial" w:eastAsia="Arial" w:hAnsi="Arial" w:cs="Arial"/>
          <w:i/>
          <w:iCs/>
          <w:color w:val="000000" w:themeColor="text1"/>
          <w:sz w:val="22"/>
          <w:szCs w:val="22"/>
        </w:rPr>
        <w:t>ého</w:t>
      </w:r>
      <w:r w:rsidR="008A6733" w:rsidRPr="008A6733">
        <w:rPr>
          <w:rFonts w:ascii="Arial" w:eastAsia="Arial" w:hAnsi="Arial" w:cs="Arial"/>
          <w:i/>
          <w:iCs/>
          <w:color w:val="000000" w:themeColor="text1"/>
          <w:sz w:val="22"/>
          <w:szCs w:val="22"/>
        </w:rPr>
        <w:t xml:space="preserve"> domov</w:t>
      </w:r>
      <w:r w:rsidR="008A6733">
        <w:rPr>
          <w:rFonts w:ascii="Arial" w:eastAsia="Arial" w:hAnsi="Arial" w:cs="Arial"/>
          <w:i/>
          <w:iCs/>
          <w:color w:val="000000" w:themeColor="text1"/>
          <w:sz w:val="22"/>
          <w:szCs w:val="22"/>
        </w:rPr>
        <w:t>a</w:t>
      </w:r>
      <w:r w:rsidR="008A6733" w:rsidRPr="008A6733">
        <w:rPr>
          <w:rFonts w:ascii="Arial" w:eastAsia="Arial" w:hAnsi="Arial" w:cs="Arial"/>
          <w:i/>
          <w:iCs/>
          <w:color w:val="000000" w:themeColor="text1"/>
          <w:sz w:val="22"/>
          <w:szCs w:val="22"/>
        </w:rPr>
        <w:t xml:space="preserve"> </w:t>
      </w:r>
      <w:r w:rsidR="00E27C74">
        <w:rPr>
          <w:rFonts w:ascii="Arial" w:eastAsia="Arial" w:hAnsi="Arial" w:cs="Arial"/>
          <w:i/>
          <w:iCs/>
          <w:color w:val="000000" w:themeColor="text1"/>
          <w:sz w:val="22"/>
          <w:szCs w:val="22"/>
        </w:rPr>
        <w:t>dle schválené projektové dokumentace</w:t>
      </w:r>
      <w:r w:rsidR="008A6733" w:rsidRPr="008A6733">
        <w:rPr>
          <w:rFonts w:ascii="Arial" w:eastAsia="Arial" w:hAnsi="Arial" w:cs="Arial"/>
          <w:i/>
          <w:iCs/>
          <w:color w:val="000000" w:themeColor="text1"/>
          <w:sz w:val="22"/>
          <w:szCs w:val="22"/>
        </w:rPr>
        <w:t xml:space="preserve"> </w:t>
      </w:r>
      <w:r w:rsidR="004D74A9" w:rsidRPr="008A6733">
        <w:rPr>
          <w:rFonts w:ascii="Arial" w:eastAsia="Arial" w:hAnsi="Arial" w:cs="Arial"/>
          <w:i/>
          <w:iCs/>
          <w:color w:val="000000" w:themeColor="text1"/>
          <w:sz w:val="22"/>
          <w:szCs w:val="22"/>
        </w:rPr>
        <w:t>prakticky</w:t>
      </w:r>
      <w:r w:rsidR="004D74A9">
        <w:rPr>
          <w:rFonts w:ascii="Arial" w:eastAsia="Arial" w:hAnsi="Arial" w:cs="Arial"/>
          <w:i/>
          <w:iCs/>
          <w:color w:val="000000" w:themeColor="text1"/>
          <w:sz w:val="22"/>
          <w:szCs w:val="22"/>
        </w:rPr>
        <w:t xml:space="preserve"> </w:t>
      </w:r>
      <w:r w:rsidR="008A6733" w:rsidRPr="008A6733">
        <w:rPr>
          <w:rFonts w:ascii="Arial" w:eastAsia="Arial" w:hAnsi="Arial" w:cs="Arial"/>
          <w:i/>
          <w:iCs/>
          <w:color w:val="000000" w:themeColor="text1"/>
          <w:sz w:val="22"/>
          <w:szCs w:val="22"/>
        </w:rPr>
        <w:t>ihned po zakoupení pozemku</w:t>
      </w:r>
      <w:r w:rsidR="008A6733">
        <w:rPr>
          <w:rFonts w:ascii="Arial" w:eastAsia="Arial" w:hAnsi="Arial" w:cs="Arial"/>
          <w:i/>
          <w:iCs/>
          <w:color w:val="000000" w:themeColor="text1"/>
          <w:sz w:val="22"/>
          <w:szCs w:val="22"/>
        </w:rPr>
        <w:t xml:space="preserve">. </w:t>
      </w:r>
      <w:r w:rsidR="00F631A6">
        <w:rPr>
          <w:rFonts w:ascii="Arial" w:eastAsia="Arial" w:hAnsi="Arial" w:cs="Arial"/>
          <w:i/>
          <w:iCs/>
          <w:color w:val="000000" w:themeColor="text1"/>
          <w:sz w:val="22"/>
          <w:szCs w:val="22"/>
        </w:rPr>
        <w:t xml:space="preserve">Navíc umíme v rámci našich komplexních služeb </w:t>
      </w:r>
      <w:r w:rsidR="007B274A">
        <w:rPr>
          <w:rFonts w:ascii="Arial" w:eastAsia="Arial" w:hAnsi="Arial" w:cs="Arial"/>
          <w:i/>
          <w:iCs/>
          <w:color w:val="000000" w:themeColor="text1"/>
          <w:sz w:val="22"/>
          <w:szCs w:val="22"/>
        </w:rPr>
        <w:t xml:space="preserve">pomoc s vhodným financováním. Využít lze také </w:t>
      </w:r>
      <w:r w:rsidR="00B45FDD">
        <w:rPr>
          <w:rFonts w:ascii="Arial" w:eastAsia="Arial" w:hAnsi="Arial" w:cs="Arial"/>
          <w:i/>
          <w:iCs/>
          <w:color w:val="000000" w:themeColor="text1"/>
          <w:sz w:val="22"/>
          <w:szCs w:val="22"/>
        </w:rPr>
        <w:t xml:space="preserve">stále oblíbenější </w:t>
      </w:r>
      <w:r w:rsidR="007B274A">
        <w:rPr>
          <w:rFonts w:ascii="Arial" w:eastAsia="Arial" w:hAnsi="Arial" w:cs="Arial"/>
          <w:i/>
          <w:iCs/>
          <w:color w:val="000000" w:themeColor="text1"/>
          <w:sz w:val="22"/>
          <w:szCs w:val="22"/>
        </w:rPr>
        <w:t xml:space="preserve">možnost </w:t>
      </w:r>
      <w:r w:rsidR="00C96A37">
        <w:rPr>
          <w:rFonts w:ascii="Arial" w:eastAsia="Arial" w:hAnsi="Arial" w:cs="Arial"/>
          <w:i/>
          <w:iCs/>
          <w:color w:val="000000" w:themeColor="text1"/>
          <w:sz w:val="22"/>
          <w:szCs w:val="22"/>
        </w:rPr>
        <w:t>d</w:t>
      </w:r>
      <w:r w:rsidR="007B274A">
        <w:rPr>
          <w:rFonts w:ascii="Arial" w:eastAsia="Arial" w:hAnsi="Arial" w:cs="Arial"/>
          <w:i/>
          <w:iCs/>
          <w:color w:val="000000" w:themeColor="text1"/>
          <w:sz w:val="22"/>
          <w:szCs w:val="22"/>
        </w:rPr>
        <w:t>ružstevního bydlení.“</w:t>
      </w:r>
    </w:p>
    <w:p w14:paraId="6D9E0A09" w14:textId="77777777" w:rsidR="0002521F" w:rsidRDefault="0002521F" w:rsidP="00F804F3">
      <w:pPr>
        <w:pStyle w:val="paragraph"/>
        <w:spacing w:before="0" w:beforeAutospacing="0" w:after="0" w:afterAutospacing="0" w:line="320" w:lineRule="atLeast"/>
        <w:jc w:val="both"/>
        <w:rPr>
          <w:rFonts w:ascii="Arial" w:eastAsia="Arial" w:hAnsi="Arial" w:cs="Arial"/>
          <w:i/>
          <w:iCs/>
          <w:color w:val="000000" w:themeColor="text1"/>
          <w:sz w:val="22"/>
          <w:szCs w:val="22"/>
        </w:rPr>
      </w:pPr>
    </w:p>
    <w:p w14:paraId="101DBC5A" w14:textId="7FBABAC9" w:rsidR="004B0F62" w:rsidRDefault="006A29D6" w:rsidP="004B0F62">
      <w:pPr>
        <w:pStyle w:val="paragraph"/>
        <w:spacing w:before="0" w:beforeAutospacing="0" w:after="0" w:afterAutospacing="0" w:line="320" w:lineRule="atLeast"/>
        <w:jc w:val="both"/>
        <w:rPr>
          <w:rFonts w:ascii="Arial" w:eastAsia="Arial" w:hAnsi="Arial" w:cs="Arial"/>
          <w:iCs/>
          <w:color w:val="000000" w:themeColor="text1"/>
          <w:sz w:val="22"/>
          <w:szCs w:val="22"/>
        </w:rPr>
      </w:pPr>
      <w:r>
        <w:rPr>
          <w:noProof/>
        </w:rPr>
        <w:drawing>
          <wp:anchor distT="0" distB="0" distL="114300" distR="114300" simplePos="0" relativeHeight="251658241" behindDoc="1" locked="0" layoutInCell="1" allowOverlap="1" wp14:anchorId="3812A1FD" wp14:editId="7D59C206">
            <wp:simplePos x="0" y="0"/>
            <wp:positionH relativeFrom="margin">
              <wp:align>left</wp:align>
            </wp:positionH>
            <wp:positionV relativeFrom="paragraph">
              <wp:posOffset>44450</wp:posOffset>
            </wp:positionV>
            <wp:extent cx="1980000" cy="1113661"/>
            <wp:effectExtent l="0" t="0" r="1270" b="0"/>
            <wp:wrapTight wrapText="bothSides">
              <wp:wrapPolygon edited="0">
                <wp:start x="0" y="0"/>
                <wp:lineTo x="0" y="21070"/>
                <wp:lineTo x="21406" y="21070"/>
                <wp:lineTo x="21406" y="0"/>
                <wp:lineTo x="0" y="0"/>
              </wp:wrapPolygon>
            </wp:wrapTight>
            <wp:docPr id="162679568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980000" cy="1113661"/>
                    </a:xfrm>
                    <a:prstGeom prst="rect">
                      <a:avLst/>
                    </a:prstGeom>
                    <a:noFill/>
                    <a:ln>
                      <a:noFill/>
                    </a:ln>
                  </pic:spPr>
                </pic:pic>
              </a:graphicData>
            </a:graphic>
            <wp14:sizeRelH relativeFrom="page">
              <wp14:pctWidth>0</wp14:pctWidth>
            </wp14:sizeRelH>
            <wp14:sizeRelV relativeFrom="page">
              <wp14:pctHeight>0</wp14:pctHeight>
            </wp14:sizeRelV>
          </wp:anchor>
        </w:drawing>
      </w:r>
      <w:r w:rsidR="00E10E3B">
        <w:rPr>
          <w:rFonts w:ascii="Arial" w:eastAsia="Arial" w:hAnsi="Arial" w:cs="Arial"/>
          <w:color w:val="000000" w:themeColor="text1"/>
          <w:sz w:val="22"/>
          <w:szCs w:val="22"/>
        </w:rPr>
        <w:t xml:space="preserve">Projekt </w:t>
      </w:r>
      <w:hyperlink r:id="rId15" w:history="1">
        <w:r w:rsidR="00E10E3B" w:rsidRPr="00482951">
          <w:rPr>
            <w:rStyle w:val="Hyperlink0"/>
            <w:bdr w:val="nil"/>
          </w:rPr>
          <w:t>Bidli v Dýšině</w:t>
        </w:r>
      </w:hyperlink>
      <w:r w:rsidR="00E10E3B">
        <w:rPr>
          <w:rFonts w:ascii="Arial" w:eastAsia="Arial" w:hAnsi="Arial" w:cs="Arial"/>
          <w:color w:val="000000" w:themeColor="text1"/>
          <w:sz w:val="22"/>
          <w:szCs w:val="22"/>
        </w:rPr>
        <w:t xml:space="preserve"> čítá 20 </w:t>
      </w:r>
      <w:r w:rsidR="00801B06" w:rsidRPr="00801B06">
        <w:rPr>
          <w:rFonts w:ascii="Arial" w:eastAsia="Arial" w:hAnsi="Arial" w:cs="Arial"/>
          <w:color w:val="000000" w:themeColor="text1"/>
          <w:sz w:val="22"/>
          <w:szCs w:val="22"/>
        </w:rPr>
        <w:t>pozemků s platným stavebním povolením</w:t>
      </w:r>
      <w:r w:rsidR="00191ECF">
        <w:rPr>
          <w:rFonts w:ascii="Arial" w:eastAsia="Arial" w:hAnsi="Arial" w:cs="Arial"/>
          <w:color w:val="000000" w:themeColor="text1"/>
          <w:sz w:val="22"/>
          <w:szCs w:val="22"/>
        </w:rPr>
        <w:t xml:space="preserve"> </w:t>
      </w:r>
      <w:r w:rsidR="00191ECF" w:rsidRPr="00191ECF">
        <w:rPr>
          <w:rFonts w:ascii="Arial" w:eastAsia="Arial" w:hAnsi="Arial" w:cs="Arial"/>
          <w:iCs/>
          <w:color w:val="000000" w:themeColor="text1"/>
          <w:sz w:val="22"/>
          <w:szCs w:val="22"/>
        </w:rPr>
        <w:t>o rozloze od 535 do 794 m</w:t>
      </w:r>
      <w:r w:rsidR="00191ECF" w:rsidRPr="00191ECF">
        <w:rPr>
          <w:rFonts w:ascii="Arial" w:eastAsia="Arial" w:hAnsi="Arial" w:cs="Arial"/>
          <w:iCs/>
          <w:color w:val="000000" w:themeColor="text1"/>
          <w:sz w:val="22"/>
          <w:szCs w:val="22"/>
          <w:vertAlign w:val="superscript"/>
        </w:rPr>
        <w:t>2</w:t>
      </w:r>
      <w:r w:rsidR="00801B06">
        <w:rPr>
          <w:rFonts w:ascii="Arial" w:eastAsia="Arial" w:hAnsi="Arial" w:cs="Arial"/>
          <w:color w:val="000000" w:themeColor="text1"/>
          <w:sz w:val="22"/>
          <w:szCs w:val="22"/>
        </w:rPr>
        <w:t xml:space="preserve">, na nichž lze okamžitě začít stavět </w:t>
      </w:r>
      <w:r w:rsidR="000C7BD3">
        <w:rPr>
          <w:rFonts w:ascii="Arial" w:eastAsia="Arial" w:hAnsi="Arial" w:cs="Arial"/>
          <w:color w:val="000000" w:themeColor="text1"/>
          <w:sz w:val="22"/>
          <w:szCs w:val="22"/>
        </w:rPr>
        <w:t>rodinný dům</w:t>
      </w:r>
      <w:r w:rsidR="00EF4B71">
        <w:rPr>
          <w:rFonts w:ascii="Arial" w:eastAsia="Arial" w:hAnsi="Arial" w:cs="Arial"/>
          <w:color w:val="000000" w:themeColor="text1"/>
          <w:sz w:val="22"/>
          <w:szCs w:val="22"/>
        </w:rPr>
        <w:t xml:space="preserve"> v souladu s projektovou dokumentací. </w:t>
      </w:r>
      <w:r w:rsidR="00191ECF">
        <w:rPr>
          <w:rFonts w:ascii="Arial" w:eastAsia="Arial" w:hAnsi="Arial" w:cs="Arial"/>
          <w:color w:val="000000" w:themeColor="text1"/>
          <w:sz w:val="22"/>
          <w:szCs w:val="22"/>
        </w:rPr>
        <w:t>Ta se vztahuje na patrov</w:t>
      </w:r>
      <w:r w:rsidR="000C7BD3">
        <w:rPr>
          <w:rFonts w:ascii="Arial" w:eastAsia="Arial" w:hAnsi="Arial" w:cs="Arial"/>
          <w:color w:val="000000" w:themeColor="text1"/>
          <w:sz w:val="22"/>
          <w:szCs w:val="22"/>
        </w:rPr>
        <w:t>ou nemovitosti o</w:t>
      </w:r>
      <w:r w:rsidR="006C01EE">
        <w:rPr>
          <w:rFonts w:ascii="Arial" w:eastAsia="Arial" w:hAnsi="Arial" w:cs="Arial"/>
          <w:color w:val="000000" w:themeColor="text1"/>
          <w:sz w:val="22"/>
          <w:szCs w:val="22"/>
        </w:rPr>
        <w:t> </w:t>
      </w:r>
      <w:r w:rsidR="000C7BD3" w:rsidRPr="00A45BEF">
        <w:rPr>
          <w:rFonts w:ascii="Arial" w:eastAsia="Arial" w:hAnsi="Arial" w:cs="Arial"/>
          <w:color w:val="000000" w:themeColor="text1"/>
          <w:sz w:val="22"/>
          <w:szCs w:val="22"/>
        </w:rPr>
        <w:t xml:space="preserve">dispozici 5+kk </w:t>
      </w:r>
      <w:r w:rsidR="00796E69" w:rsidRPr="00A45BEF">
        <w:rPr>
          <w:rFonts w:ascii="Arial" w:eastAsia="Arial" w:hAnsi="Arial" w:cs="Arial"/>
          <w:color w:val="000000" w:themeColor="text1"/>
          <w:sz w:val="22"/>
          <w:szCs w:val="22"/>
        </w:rPr>
        <w:t>či 5+1</w:t>
      </w:r>
      <w:r w:rsidR="00796E69">
        <w:rPr>
          <w:rFonts w:ascii="Arial" w:eastAsia="Arial" w:hAnsi="Arial" w:cs="Arial"/>
          <w:color w:val="000000" w:themeColor="text1"/>
          <w:sz w:val="22"/>
          <w:szCs w:val="22"/>
        </w:rPr>
        <w:t xml:space="preserve"> </w:t>
      </w:r>
      <w:r w:rsidR="003E5881">
        <w:rPr>
          <w:rFonts w:ascii="Arial" w:eastAsia="Arial" w:hAnsi="Arial" w:cs="Arial"/>
          <w:color w:val="000000" w:themeColor="text1"/>
          <w:sz w:val="22"/>
          <w:szCs w:val="22"/>
        </w:rPr>
        <w:t xml:space="preserve">a </w:t>
      </w:r>
      <w:r w:rsidR="000C7BD3" w:rsidRPr="000C7BD3">
        <w:rPr>
          <w:rFonts w:ascii="Arial" w:eastAsia="Arial" w:hAnsi="Arial" w:cs="Arial"/>
          <w:iCs/>
          <w:color w:val="000000" w:themeColor="text1"/>
          <w:sz w:val="22"/>
          <w:szCs w:val="22"/>
        </w:rPr>
        <w:t>užitné ploše 141</w:t>
      </w:r>
      <w:r w:rsidR="003E5881">
        <w:rPr>
          <w:rFonts w:ascii="Arial" w:eastAsia="Arial" w:hAnsi="Arial" w:cs="Arial"/>
          <w:iCs/>
          <w:color w:val="000000" w:themeColor="text1"/>
          <w:sz w:val="22"/>
          <w:szCs w:val="22"/>
        </w:rPr>
        <w:t> </w:t>
      </w:r>
      <w:r w:rsidR="000C7BD3" w:rsidRPr="000C7BD3">
        <w:rPr>
          <w:rFonts w:ascii="Arial" w:eastAsia="Arial" w:hAnsi="Arial" w:cs="Arial"/>
          <w:iCs/>
          <w:color w:val="000000" w:themeColor="text1"/>
          <w:sz w:val="22"/>
          <w:szCs w:val="22"/>
        </w:rPr>
        <w:t>nebo 260 m</w:t>
      </w:r>
      <w:r w:rsidR="000C7BD3" w:rsidRPr="000C7BD3">
        <w:rPr>
          <w:rFonts w:ascii="Arial" w:eastAsia="Arial" w:hAnsi="Arial" w:cs="Arial"/>
          <w:iCs/>
          <w:color w:val="000000" w:themeColor="text1"/>
          <w:sz w:val="22"/>
          <w:szCs w:val="22"/>
          <w:vertAlign w:val="superscript"/>
        </w:rPr>
        <w:t>2</w:t>
      </w:r>
      <w:r w:rsidR="004B0F62">
        <w:rPr>
          <w:rFonts w:ascii="Arial" w:eastAsia="Arial" w:hAnsi="Arial" w:cs="Arial"/>
          <w:iCs/>
          <w:color w:val="000000" w:themeColor="text1"/>
          <w:sz w:val="22"/>
          <w:szCs w:val="22"/>
        </w:rPr>
        <w:t xml:space="preserve">. </w:t>
      </w:r>
      <w:r w:rsidR="004B0F62">
        <w:rPr>
          <w:rFonts w:ascii="Arial" w:eastAsia="Arial" w:hAnsi="Arial" w:cs="Arial"/>
          <w:iCs/>
          <w:color w:val="000000" w:themeColor="text1"/>
          <w:sz w:val="22"/>
          <w:szCs w:val="22"/>
        </w:rPr>
        <w:br/>
        <w:t>Rodinný dům je společnost Bidli schopna v krátkém časovém horizontu začít stavět, a to jako montovanou ekologickou dřevostavbu na klíč. Ale v případě volby klienta může dům připravit k</w:t>
      </w:r>
      <w:r w:rsidR="00954623">
        <w:rPr>
          <w:rFonts w:ascii="Arial" w:eastAsia="Arial" w:hAnsi="Arial" w:cs="Arial"/>
          <w:iCs/>
          <w:color w:val="000000" w:themeColor="text1"/>
          <w:sz w:val="22"/>
          <w:szCs w:val="22"/>
        </w:rPr>
        <w:t xml:space="preserve"> jeho </w:t>
      </w:r>
      <w:r w:rsidR="004B0F62">
        <w:rPr>
          <w:rFonts w:ascii="Arial" w:eastAsia="Arial" w:hAnsi="Arial" w:cs="Arial"/>
          <w:iCs/>
          <w:color w:val="000000" w:themeColor="text1"/>
          <w:sz w:val="22"/>
          <w:szCs w:val="22"/>
        </w:rPr>
        <w:t>vlastnímu dokončení či postavit pouze do fáze hrubé stavby. Kupující se může rozhodnout rovněž pro individuální výstavbu dle vlastního projektu, při němž musí dodržet místní územní plán. Ten definuje charakter této konkrétní zástavby koeficientem zastavěnosti parcely optimálně 0,25, maximálně 0,40. Na pozemku tak lze postavit jednopodlažní dům</w:t>
      </w:r>
      <w:r w:rsidR="00E27C74">
        <w:rPr>
          <w:rFonts w:ascii="Arial" w:eastAsia="Arial" w:hAnsi="Arial" w:cs="Arial"/>
          <w:iCs/>
          <w:color w:val="000000" w:themeColor="text1"/>
          <w:sz w:val="22"/>
          <w:szCs w:val="22"/>
        </w:rPr>
        <w:t>, případně</w:t>
      </w:r>
      <w:r w:rsidR="004B0F62">
        <w:rPr>
          <w:rFonts w:ascii="Arial" w:eastAsia="Arial" w:hAnsi="Arial" w:cs="Arial"/>
          <w:iCs/>
          <w:color w:val="000000" w:themeColor="text1"/>
          <w:sz w:val="22"/>
          <w:szCs w:val="22"/>
        </w:rPr>
        <w:t xml:space="preserve"> s obytným podkrovím, nebo dvoupodlažní bez podkroví. </w:t>
      </w:r>
    </w:p>
    <w:p w14:paraId="2989E063" w14:textId="77777777" w:rsidR="004B0F62" w:rsidRDefault="004B0F62" w:rsidP="00F804F3">
      <w:pPr>
        <w:pStyle w:val="paragraph"/>
        <w:spacing w:before="0" w:beforeAutospacing="0" w:after="0" w:afterAutospacing="0" w:line="320" w:lineRule="atLeast"/>
        <w:jc w:val="both"/>
        <w:rPr>
          <w:rFonts w:ascii="Arial" w:eastAsia="Arial" w:hAnsi="Arial" w:cs="Arial"/>
          <w:color w:val="000000" w:themeColor="text1"/>
          <w:sz w:val="22"/>
          <w:szCs w:val="22"/>
        </w:rPr>
      </w:pPr>
    </w:p>
    <w:p w14:paraId="2F8B8CC1" w14:textId="0F377DA4" w:rsidR="00386FE7" w:rsidRDefault="004B0F62" w:rsidP="675C83F5">
      <w:pPr>
        <w:pStyle w:val="paragraph"/>
        <w:spacing w:before="0" w:beforeAutospacing="0" w:after="0" w:afterAutospacing="0" w:line="320" w:lineRule="atLeast"/>
        <w:jc w:val="both"/>
        <w:rPr>
          <w:rFonts w:ascii="Arial" w:eastAsia="Arial" w:hAnsi="Arial" w:cs="Arial"/>
          <w:color w:val="000000" w:themeColor="text1"/>
          <w:sz w:val="22"/>
          <w:szCs w:val="22"/>
        </w:rPr>
      </w:pPr>
      <w:r w:rsidRPr="675C83F5">
        <w:rPr>
          <w:rFonts w:ascii="Arial" w:eastAsia="Arial" w:hAnsi="Arial" w:cs="Arial"/>
          <w:color w:val="000000" w:themeColor="text1"/>
          <w:sz w:val="22"/>
          <w:szCs w:val="22"/>
        </w:rPr>
        <w:lastRenderedPageBreak/>
        <w:t>V případě, že si klient zvolí montovanou dřevostavbu na klíč, znamená to pro něj řadu výhod. Především rychlost výstavby, kdy</w:t>
      </w:r>
      <w:r w:rsidR="00003FCA" w:rsidRPr="675C83F5">
        <w:rPr>
          <w:rFonts w:ascii="Arial" w:eastAsia="Arial" w:hAnsi="Arial" w:cs="Arial"/>
          <w:color w:val="000000" w:themeColor="text1"/>
          <w:sz w:val="22"/>
          <w:szCs w:val="22"/>
        </w:rPr>
        <w:t xml:space="preserve"> budoucí</w:t>
      </w:r>
      <w:r w:rsidRPr="675C83F5">
        <w:rPr>
          <w:rFonts w:ascii="Arial" w:eastAsia="Arial" w:hAnsi="Arial" w:cs="Arial"/>
          <w:color w:val="000000" w:themeColor="text1"/>
          <w:sz w:val="22"/>
          <w:szCs w:val="22"/>
        </w:rPr>
        <w:t xml:space="preserve"> </w:t>
      </w:r>
      <w:r w:rsidR="00003FCA" w:rsidRPr="675C83F5">
        <w:rPr>
          <w:rFonts w:ascii="Arial" w:eastAsia="Arial" w:hAnsi="Arial" w:cs="Arial"/>
          <w:color w:val="000000" w:themeColor="text1"/>
          <w:sz w:val="22"/>
          <w:szCs w:val="22"/>
        </w:rPr>
        <w:t xml:space="preserve">majitelé mohou bydlet v novém již šest měsíců od dokončení základové desky. </w:t>
      </w:r>
      <w:r w:rsidR="005B4124" w:rsidRPr="675C83F5">
        <w:rPr>
          <w:rFonts w:ascii="Arial" w:eastAsia="Arial" w:hAnsi="Arial" w:cs="Arial"/>
          <w:color w:val="000000" w:themeColor="text1"/>
          <w:sz w:val="22"/>
          <w:szCs w:val="22"/>
        </w:rPr>
        <w:t xml:space="preserve">Ve srovnání se zděnou konstrukcí jsou </w:t>
      </w:r>
      <w:r w:rsidR="006D6F20" w:rsidRPr="675C83F5">
        <w:rPr>
          <w:rFonts w:ascii="Arial" w:eastAsia="Arial" w:hAnsi="Arial" w:cs="Arial"/>
          <w:color w:val="000000" w:themeColor="text1"/>
          <w:sz w:val="22"/>
          <w:szCs w:val="22"/>
        </w:rPr>
        <w:t>ekologické domy ze dřeva</w:t>
      </w:r>
      <w:r w:rsidR="005B4124" w:rsidRPr="675C83F5">
        <w:rPr>
          <w:rFonts w:ascii="Arial" w:eastAsia="Arial" w:hAnsi="Arial" w:cs="Arial"/>
          <w:color w:val="000000" w:themeColor="text1"/>
          <w:sz w:val="22"/>
          <w:szCs w:val="22"/>
        </w:rPr>
        <w:t xml:space="preserve"> energeticky méně náročné.</w:t>
      </w:r>
      <w:r w:rsidR="006D6F20">
        <w:t xml:space="preserve"> </w:t>
      </w:r>
      <w:r w:rsidR="006D6F20" w:rsidRPr="675C83F5">
        <w:rPr>
          <w:rFonts w:ascii="Arial" w:eastAsia="Arial" w:hAnsi="Arial" w:cs="Arial"/>
          <w:color w:val="000000" w:themeColor="text1"/>
          <w:sz w:val="22"/>
          <w:szCs w:val="22"/>
        </w:rPr>
        <w:t xml:space="preserve">Je to dáno </w:t>
      </w:r>
      <w:r w:rsidR="00E27C74" w:rsidRPr="675C83F5">
        <w:rPr>
          <w:rFonts w:ascii="Arial" w:eastAsia="Arial" w:hAnsi="Arial" w:cs="Arial"/>
          <w:color w:val="000000" w:themeColor="text1"/>
          <w:sz w:val="22"/>
          <w:szCs w:val="22"/>
        </w:rPr>
        <w:t xml:space="preserve">kvalitními izolacemi a </w:t>
      </w:r>
      <w:r w:rsidR="00EA12E8">
        <w:rPr>
          <w:rFonts w:ascii="Arial" w:eastAsia="Arial" w:hAnsi="Arial" w:cs="Arial"/>
          <w:color w:val="000000" w:themeColor="text1"/>
          <w:sz w:val="22"/>
          <w:szCs w:val="22"/>
        </w:rPr>
        <w:t xml:space="preserve">zejména </w:t>
      </w:r>
      <w:r w:rsidR="006D6F20" w:rsidRPr="675C83F5">
        <w:rPr>
          <w:rFonts w:ascii="Arial" w:eastAsia="Arial" w:hAnsi="Arial" w:cs="Arial"/>
          <w:color w:val="000000" w:themeColor="text1"/>
          <w:sz w:val="22"/>
          <w:szCs w:val="22"/>
        </w:rPr>
        <w:t>vlastnostmi konstrukce, která do sebe v podstatě neakumuluje teplo.</w:t>
      </w:r>
      <w:r w:rsidR="00F804F3" w:rsidRPr="675C83F5">
        <w:rPr>
          <w:rFonts w:ascii="Arial" w:eastAsia="Arial" w:hAnsi="Arial" w:cs="Arial"/>
          <w:color w:val="000000" w:themeColor="text1"/>
          <w:sz w:val="22"/>
          <w:szCs w:val="22"/>
        </w:rPr>
        <w:t xml:space="preserve"> Dřevostavby jsou současně šetrné k</w:t>
      </w:r>
      <w:r w:rsidR="00954623" w:rsidRPr="675C83F5">
        <w:rPr>
          <w:rFonts w:ascii="Arial" w:eastAsia="Arial" w:hAnsi="Arial" w:cs="Arial"/>
          <w:color w:val="000000" w:themeColor="text1"/>
          <w:sz w:val="22"/>
          <w:szCs w:val="22"/>
        </w:rPr>
        <w:t> </w:t>
      </w:r>
      <w:r w:rsidR="00F804F3" w:rsidRPr="675C83F5">
        <w:rPr>
          <w:rFonts w:ascii="Arial" w:eastAsia="Arial" w:hAnsi="Arial" w:cs="Arial"/>
          <w:color w:val="000000" w:themeColor="text1"/>
          <w:sz w:val="22"/>
          <w:szCs w:val="22"/>
        </w:rPr>
        <w:t xml:space="preserve">životnímu prostředí. Dřevo </w:t>
      </w:r>
      <w:r w:rsidR="00656BB4" w:rsidRPr="675C83F5">
        <w:rPr>
          <w:rFonts w:ascii="Arial" w:eastAsia="Arial" w:hAnsi="Arial" w:cs="Arial"/>
          <w:color w:val="000000" w:themeColor="text1"/>
          <w:sz w:val="22"/>
          <w:szCs w:val="22"/>
        </w:rPr>
        <w:t>je plně obnoviteln</w:t>
      </w:r>
      <w:r w:rsidR="007C10E5" w:rsidRPr="675C83F5">
        <w:rPr>
          <w:rFonts w:ascii="Arial" w:eastAsia="Arial" w:hAnsi="Arial" w:cs="Arial"/>
          <w:color w:val="000000" w:themeColor="text1"/>
          <w:sz w:val="22"/>
          <w:szCs w:val="22"/>
        </w:rPr>
        <w:t>é</w:t>
      </w:r>
      <w:r w:rsidR="00656BB4" w:rsidRPr="675C83F5">
        <w:rPr>
          <w:rFonts w:ascii="Arial" w:eastAsia="Arial" w:hAnsi="Arial" w:cs="Arial"/>
          <w:color w:val="000000" w:themeColor="text1"/>
          <w:sz w:val="22"/>
          <w:szCs w:val="22"/>
        </w:rPr>
        <w:t xml:space="preserve"> a </w:t>
      </w:r>
      <w:r w:rsidR="00F804F3" w:rsidRPr="675C83F5">
        <w:rPr>
          <w:rFonts w:ascii="Arial" w:eastAsia="Arial" w:hAnsi="Arial" w:cs="Arial"/>
          <w:color w:val="000000" w:themeColor="text1"/>
          <w:sz w:val="22"/>
          <w:szCs w:val="22"/>
        </w:rPr>
        <w:t>má jako jediný stavební materiál pasivní bilanci CO</w:t>
      </w:r>
      <w:r w:rsidR="00F804F3" w:rsidRPr="675C83F5">
        <w:rPr>
          <w:rFonts w:ascii="Arial" w:eastAsia="Arial" w:hAnsi="Arial" w:cs="Arial"/>
          <w:color w:val="000000" w:themeColor="text1"/>
          <w:sz w:val="22"/>
          <w:szCs w:val="22"/>
          <w:vertAlign w:val="subscript"/>
        </w:rPr>
        <w:t>2</w:t>
      </w:r>
      <w:r w:rsidR="00F804F3" w:rsidRPr="675C83F5">
        <w:rPr>
          <w:rFonts w:ascii="Arial" w:eastAsia="Arial" w:hAnsi="Arial" w:cs="Arial"/>
          <w:color w:val="000000" w:themeColor="text1"/>
          <w:sz w:val="22"/>
          <w:szCs w:val="22"/>
        </w:rPr>
        <w:t>, což znamená, že během své existence jej více absorbuje, než vyprodukuje</w:t>
      </w:r>
      <w:r w:rsidR="004D4C2B" w:rsidRPr="675C83F5">
        <w:rPr>
          <w:rFonts w:ascii="Arial" w:eastAsia="Arial" w:hAnsi="Arial" w:cs="Arial"/>
          <w:color w:val="000000" w:themeColor="text1"/>
          <w:sz w:val="22"/>
          <w:szCs w:val="22"/>
        </w:rPr>
        <w:t xml:space="preserve">. </w:t>
      </w:r>
      <w:r w:rsidR="00470922" w:rsidRPr="675C83F5">
        <w:rPr>
          <w:rFonts w:ascii="Arial" w:eastAsia="Arial" w:hAnsi="Arial" w:cs="Arial"/>
          <w:color w:val="000000" w:themeColor="text1"/>
          <w:sz w:val="22"/>
          <w:szCs w:val="22"/>
        </w:rPr>
        <w:t>S ohledem na</w:t>
      </w:r>
      <w:r w:rsidR="00A92D1C" w:rsidRPr="675C83F5">
        <w:rPr>
          <w:rFonts w:ascii="Arial" w:eastAsia="Arial" w:hAnsi="Arial" w:cs="Arial"/>
          <w:color w:val="000000" w:themeColor="text1"/>
          <w:sz w:val="22"/>
          <w:szCs w:val="22"/>
        </w:rPr>
        <w:t xml:space="preserve"> maximální energetický komfort </w:t>
      </w:r>
      <w:r w:rsidR="00470922" w:rsidRPr="675C83F5">
        <w:rPr>
          <w:rFonts w:ascii="Arial" w:eastAsia="Arial" w:hAnsi="Arial" w:cs="Arial"/>
          <w:color w:val="000000" w:themeColor="text1"/>
          <w:sz w:val="22"/>
          <w:szCs w:val="22"/>
        </w:rPr>
        <w:t xml:space="preserve">a </w:t>
      </w:r>
      <w:r w:rsidR="00D17B56" w:rsidRPr="675C83F5">
        <w:rPr>
          <w:rFonts w:ascii="Arial" w:eastAsia="Arial" w:hAnsi="Arial" w:cs="Arial"/>
          <w:color w:val="000000" w:themeColor="text1"/>
          <w:sz w:val="22"/>
          <w:szCs w:val="22"/>
        </w:rPr>
        <w:t>snížení</w:t>
      </w:r>
      <w:r w:rsidR="007F674B" w:rsidRPr="675C83F5">
        <w:rPr>
          <w:rFonts w:ascii="Arial" w:eastAsia="Arial" w:hAnsi="Arial" w:cs="Arial"/>
          <w:color w:val="000000" w:themeColor="text1"/>
          <w:sz w:val="22"/>
          <w:szCs w:val="22"/>
        </w:rPr>
        <w:t xml:space="preserve"> závislost</w:t>
      </w:r>
      <w:r w:rsidR="00D17B56" w:rsidRPr="675C83F5">
        <w:rPr>
          <w:rFonts w:ascii="Arial" w:eastAsia="Arial" w:hAnsi="Arial" w:cs="Arial"/>
          <w:color w:val="000000" w:themeColor="text1"/>
          <w:sz w:val="22"/>
          <w:szCs w:val="22"/>
        </w:rPr>
        <w:t>i</w:t>
      </w:r>
      <w:r w:rsidR="007F674B" w:rsidRPr="675C83F5">
        <w:rPr>
          <w:rFonts w:ascii="Arial" w:eastAsia="Arial" w:hAnsi="Arial" w:cs="Arial"/>
          <w:color w:val="000000" w:themeColor="text1"/>
          <w:sz w:val="22"/>
          <w:szCs w:val="22"/>
        </w:rPr>
        <w:t xml:space="preserve"> na dodávkách distributorů vybaví Bidli moderní dřevostavby</w:t>
      </w:r>
      <w:r w:rsidR="007F674B">
        <w:t xml:space="preserve"> </w:t>
      </w:r>
      <w:r w:rsidR="007F674B" w:rsidRPr="675C83F5">
        <w:rPr>
          <w:rFonts w:ascii="Arial" w:eastAsia="Arial" w:hAnsi="Arial" w:cs="Arial"/>
          <w:color w:val="000000" w:themeColor="text1"/>
          <w:sz w:val="22"/>
          <w:szCs w:val="22"/>
        </w:rPr>
        <w:t>kromě elektrických přímotopů také tepelnými čerpadly vzduch-vzduch a</w:t>
      </w:r>
      <w:r w:rsidR="00EA12E8">
        <w:rPr>
          <w:rFonts w:ascii="Arial" w:eastAsia="Arial" w:hAnsi="Arial" w:cs="Arial"/>
          <w:color w:val="000000" w:themeColor="text1"/>
          <w:sz w:val="22"/>
          <w:szCs w:val="22"/>
        </w:rPr>
        <w:t> </w:t>
      </w:r>
      <w:r w:rsidR="007F674B" w:rsidRPr="675C83F5">
        <w:rPr>
          <w:rFonts w:ascii="Arial" w:eastAsia="Arial" w:hAnsi="Arial" w:cs="Arial"/>
          <w:color w:val="000000" w:themeColor="text1"/>
          <w:sz w:val="22"/>
          <w:szCs w:val="22"/>
        </w:rPr>
        <w:t>vlastní fotovoltaickou elektrárnou na střeše.</w:t>
      </w:r>
    </w:p>
    <w:p w14:paraId="06F6BA8F" w14:textId="77777777" w:rsidR="00382914" w:rsidRPr="00F804F3" w:rsidRDefault="00382914" w:rsidP="00F804F3">
      <w:pPr>
        <w:pStyle w:val="paragraph"/>
        <w:spacing w:before="0" w:beforeAutospacing="0" w:after="0" w:afterAutospacing="0" w:line="320" w:lineRule="atLeast"/>
        <w:jc w:val="both"/>
        <w:rPr>
          <w:rFonts w:ascii="Arial" w:eastAsia="Arial" w:hAnsi="Arial" w:cs="Arial"/>
          <w:color w:val="000000" w:themeColor="text1"/>
          <w:sz w:val="22"/>
          <w:szCs w:val="22"/>
        </w:rPr>
      </w:pPr>
    </w:p>
    <w:p w14:paraId="1890559B" w14:textId="11BB695C" w:rsidR="00584111" w:rsidRDefault="007F674B" w:rsidP="00F804F3">
      <w:pPr>
        <w:pStyle w:val="paragraph"/>
        <w:spacing w:before="0" w:beforeAutospacing="0" w:after="0" w:afterAutospacing="0" w:line="320" w:lineRule="atLeast"/>
        <w:jc w:val="both"/>
        <w:rPr>
          <w:rFonts w:ascii="Arial" w:eastAsia="Arial" w:hAnsi="Arial" w:cs="Arial"/>
          <w:color w:val="000000" w:themeColor="text1"/>
          <w:sz w:val="22"/>
          <w:szCs w:val="22"/>
        </w:rPr>
      </w:pPr>
      <w:r>
        <w:rPr>
          <w:noProof/>
        </w:rPr>
        <w:drawing>
          <wp:anchor distT="0" distB="0" distL="114300" distR="114300" simplePos="0" relativeHeight="251658242" behindDoc="1" locked="0" layoutInCell="1" allowOverlap="1" wp14:anchorId="3DCBBD27" wp14:editId="1F904953">
            <wp:simplePos x="0" y="0"/>
            <wp:positionH relativeFrom="margin">
              <wp:align>right</wp:align>
            </wp:positionH>
            <wp:positionV relativeFrom="paragraph">
              <wp:posOffset>47625</wp:posOffset>
            </wp:positionV>
            <wp:extent cx="1980000" cy="1113661"/>
            <wp:effectExtent l="0" t="0" r="1270" b="0"/>
            <wp:wrapTight wrapText="bothSides">
              <wp:wrapPolygon edited="0">
                <wp:start x="0" y="0"/>
                <wp:lineTo x="0" y="21070"/>
                <wp:lineTo x="21406" y="21070"/>
                <wp:lineTo x="21406" y="0"/>
                <wp:lineTo x="0" y="0"/>
              </wp:wrapPolygon>
            </wp:wrapTight>
            <wp:docPr id="32516666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980000" cy="1113661"/>
                    </a:xfrm>
                    <a:prstGeom prst="rect">
                      <a:avLst/>
                    </a:prstGeom>
                    <a:noFill/>
                    <a:ln>
                      <a:noFill/>
                    </a:ln>
                  </pic:spPr>
                </pic:pic>
              </a:graphicData>
            </a:graphic>
            <wp14:sizeRelH relativeFrom="page">
              <wp14:pctWidth>0</wp14:pctWidth>
            </wp14:sizeRelH>
            <wp14:sizeRelV relativeFrom="page">
              <wp14:pctHeight>0</wp14:pctHeight>
            </wp14:sizeRelV>
          </wp:anchor>
        </w:drawing>
      </w:r>
      <w:r w:rsidR="002C6FF0">
        <w:rPr>
          <w:rFonts w:ascii="Arial" w:eastAsia="Arial" w:hAnsi="Arial" w:cs="Arial"/>
          <w:color w:val="000000" w:themeColor="text1"/>
          <w:sz w:val="22"/>
          <w:szCs w:val="22"/>
        </w:rPr>
        <w:t>N</w:t>
      </w:r>
      <w:r w:rsidR="002C6FF0" w:rsidRPr="002C6FF0">
        <w:rPr>
          <w:rFonts w:ascii="Arial" w:eastAsia="Arial" w:hAnsi="Arial" w:cs="Arial"/>
          <w:color w:val="000000" w:themeColor="text1"/>
          <w:sz w:val="22"/>
          <w:szCs w:val="22"/>
        </w:rPr>
        <w:t>ově vznikl</w:t>
      </w:r>
      <w:r w:rsidR="00382914">
        <w:rPr>
          <w:rFonts w:ascii="Arial" w:eastAsia="Arial" w:hAnsi="Arial" w:cs="Arial"/>
          <w:color w:val="000000" w:themeColor="text1"/>
          <w:sz w:val="22"/>
          <w:szCs w:val="22"/>
        </w:rPr>
        <w:t>ou</w:t>
      </w:r>
      <w:r w:rsidR="002C6FF0" w:rsidRPr="002C6FF0">
        <w:rPr>
          <w:rFonts w:ascii="Arial" w:eastAsia="Arial" w:hAnsi="Arial" w:cs="Arial"/>
          <w:color w:val="000000" w:themeColor="text1"/>
          <w:sz w:val="22"/>
          <w:szCs w:val="22"/>
        </w:rPr>
        <w:t xml:space="preserve"> </w:t>
      </w:r>
      <w:r w:rsidR="002C6FF0">
        <w:rPr>
          <w:rFonts w:ascii="Arial" w:eastAsia="Arial" w:hAnsi="Arial" w:cs="Arial"/>
          <w:color w:val="000000" w:themeColor="text1"/>
          <w:sz w:val="22"/>
          <w:szCs w:val="22"/>
        </w:rPr>
        <w:t>čtvrť</w:t>
      </w:r>
      <w:r w:rsidR="002C6FF0" w:rsidRPr="002C6FF0">
        <w:rPr>
          <w:rFonts w:ascii="Arial" w:eastAsia="Arial" w:hAnsi="Arial" w:cs="Arial"/>
          <w:color w:val="000000" w:themeColor="text1"/>
          <w:sz w:val="22"/>
          <w:szCs w:val="22"/>
        </w:rPr>
        <w:t xml:space="preserve"> v</w:t>
      </w:r>
      <w:r w:rsidR="00E436BC">
        <w:rPr>
          <w:rFonts w:ascii="Arial" w:eastAsia="Arial" w:hAnsi="Arial" w:cs="Arial"/>
          <w:color w:val="000000" w:themeColor="text1"/>
          <w:sz w:val="22"/>
          <w:szCs w:val="22"/>
        </w:rPr>
        <w:t> klidné zástavbě</w:t>
      </w:r>
      <w:r w:rsidR="002C6FF0" w:rsidRPr="002C6FF0">
        <w:rPr>
          <w:rFonts w:ascii="Arial" w:eastAsia="Arial" w:hAnsi="Arial" w:cs="Arial"/>
          <w:color w:val="000000" w:themeColor="text1"/>
          <w:sz w:val="22"/>
          <w:szCs w:val="22"/>
        </w:rPr>
        <w:t xml:space="preserve"> obc</w:t>
      </w:r>
      <w:r w:rsidR="00E436BC">
        <w:rPr>
          <w:rFonts w:ascii="Arial" w:eastAsia="Arial" w:hAnsi="Arial" w:cs="Arial"/>
          <w:color w:val="000000" w:themeColor="text1"/>
          <w:sz w:val="22"/>
          <w:szCs w:val="22"/>
        </w:rPr>
        <w:t>e</w:t>
      </w:r>
      <w:r w:rsidR="002C6FF0" w:rsidRPr="002C6FF0">
        <w:rPr>
          <w:rFonts w:ascii="Arial" w:eastAsia="Arial" w:hAnsi="Arial" w:cs="Arial"/>
          <w:color w:val="000000" w:themeColor="text1"/>
          <w:sz w:val="22"/>
          <w:szCs w:val="22"/>
        </w:rPr>
        <w:t xml:space="preserve"> Dýšina u Plzně</w:t>
      </w:r>
      <w:r w:rsidR="002F05DA">
        <w:rPr>
          <w:rFonts w:ascii="Arial" w:eastAsia="Arial" w:hAnsi="Arial" w:cs="Arial"/>
          <w:color w:val="000000" w:themeColor="text1"/>
          <w:sz w:val="22"/>
          <w:szCs w:val="22"/>
        </w:rPr>
        <w:t xml:space="preserve"> </w:t>
      </w:r>
      <w:r w:rsidR="00382914">
        <w:rPr>
          <w:rFonts w:ascii="Arial" w:eastAsia="Arial" w:hAnsi="Arial" w:cs="Arial"/>
          <w:color w:val="000000" w:themeColor="text1"/>
          <w:sz w:val="22"/>
          <w:szCs w:val="22"/>
        </w:rPr>
        <w:t xml:space="preserve">charakterizuje </w:t>
      </w:r>
      <w:r w:rsidR="00621977">
        <w:rPr>
          <w:rFonts w:ascii="Arial" w:eastAsia="Arial" w:hAnsi="Arial" w:cs="Arial"/>
          <w:color w:val="000000" w:themeColor="text1"/>
          <w:sz w:val="22"/>
          <w:szCs w:val="22"/>
        </w:rPr>
        <w:t xml:space="preserve">ideální poloha </w:t>
      </w:r>
      <w:r w:rsidR="002F05DA">
        <w:rPr>
          <w:rFonts w:ascii="Arial" w:eastAsia="Arial" w:hAnsi="Arial" w:cs="Arial"/>
          <w:color w:val="000000" w:themeColor="text1"/>
          <w:sz w:val="22"/>
          <w:szCs w:val="22"/>
        </w:rPr>
        <w:t>v dosahu města i přírody</w:t>
      </w:r>
      <w:r w:rsidR="009D33F1" w:rsidRPr="009D33F1">
        <w:rPr>
          <w:rFonts w:ascii="Arial" w:eastAsia="Arial" w:hAnsi="Arial" w:cs="Arial"/>
          <w:color w:val="000000" w:themeColor="text1"/>
          <w:sz w:val="22"/>
          <w:szCs w:val="22"/>
        </w:rPr>
        <w:t xml:space="preserve">. </w:t>
      </w:r>
      <w:r w:rsidR="00621977">
        <w:rPr>
          <w:rFonts w:ascii="Arial" w:eastAsia="Arial" w:hAnsi="Arial" w:cs="Arial"/>
          <w:color w:val="000000" w:themeColor="text1"/>
          <w:sz w:val="22"/>
          <w:szCs w:val="22"/>
        </w:rPr>
        <w:t>Okolí n</w:t>
      </w:r>
      <w:r w:rsidR="009D33F1" w:rsidRPr="009D33F1">
        <w:rPr>
          <w:rFonts w:ascii="Arial" w:eastAsia="Arial" w:hAnsi="Arial" w:cs="Arial"/>
          <w:color w:val="000000" w:themeColor="text1"/>
          <w:sz w:val="22"/>
          <w:szCs w:val="22"/>
        </w:rPr>
        <w:t>abízí veškerou občanskou vybavenost včetně mateřské a základní školy, pošty,</w:t>
      </w:r>
      <w:r w:rsidR="008F2BAA">
        <w:rPr>
          <w:rFonts w:ascii="Arial" w:eastAsia="Arial" w:hAnsi="Arial" w:cs="Arial"/>
          <w:color w:val="000000" w:themeColor="text1"/>
          <w:sz w:val="22"/>
          <w:szCs w:val="22"/>
        </w:rPr>
        <w:t xml:space="preserve"> restaurací,</w:t>
      </w:r>
      <w:r w:rsidR="009D33F1" w:rsidRPr="009D33F1">
        <w:rPr>
          <w:rFonts w:ascii="Arial" w:eastAsia="Arial" w:hAnsi="Arial" w:cs="Arial"/>
          <w:color w:val="000000" w:themeColor="text1"/>
          <w:sz w:val="22"/>
          <w:szCs w:val="22"/>
        </w:rPr>
        <w:t xml:space="preserve"> </w:t>
      </w:r>
      <w:r w:rsidR="0061407A">
        <w:rPr>
          <w:rFonts w:ascii="Arial" w:eastAsia="Arial" w:hAnsi="Arial" w:cs="Arial"/>
          <w:color w:val="000000" w:themeColor="text1"/>
          <w:sz w:val="22"/>
          <w:szCs w:val="22"/>
        </w:rPr>
        <w:t xml:space="preserve">lékaře, </w:t>
      </w:r>
      <w:r w:rsidR="009D33F1" w:rsidRPr="009D33F1">
        <w:rPr>
          <w:rFonts w:ascii="Arial" w:eastAsia="Arial" w:hAnsi="Arial" w:cs="Arial"/>
          <w:color w:val="000000" w:themeColor="text1"/>
          <w:sz w:val="22"/>
          <w:szCs w:val="22"/>
        </w:rPr>
        <w:t>obchodů i sportovišť</w:t>
      </w:r>
      <w:r w:rsidR="0009372F">
        <w:rPr>
          <w:rFonts w:ascii="Arial" w:eastAsia="Arial" w:hAnsi="Arial" w:cs="Arial"/>
          <w:color w:val="000000" w:themeColor="text1"/>
          <w:sz w:val="22"/>
          <w:szCs w:val="22"/>
        </w:rPr>
        <w:t xml:space="preserve"> (např. golfového </w:t>
      </w:r>
      <w:r w:rsidR="008F2BAA">
        <w:rPr>
          <w:rFonts w:ascii="Arial" w:eastAsia="Arial" w:hAnsi="Arial" w:cs="Arial"/>
          <w:color w:val="000000" w:themeColor="text1"/>
          <w:sz w:val="22"/>
          <w:szCs w:val="22"/>
        </w:rPr>
        <w:t>resortu)</w:t>
      </w:r>
      <w:r w:rsidR="009D33F1" w:rsidRPr="009D33F1">
        <w:rPr>
          <w:rFonts w:ascii="Arial" w:eastAsia="Arial" w:hAnsi="Arial" w:cs="Arial"/>
          <w:color w:val="000000" w:themeColor="text1"/>
          <w:sz w:val="22"/>
          <w:szCs w:val="22"/>
        </w:rPr>
        <w:t>. Plzeň</w:t>
      </w:r>
      <w:r w:rsidR="00621977">
        <w:rPr>
          <w:rFonts w:ascii="Arial" w:eastAsia="Arial" w:hAnsi="Arial" w:cs="Arial"/>
          <w:color w:val="000000" w:themeColor="text1"/>
          <w:sz w:val="22"/>
          <w:szCs w:val="22"/>
        </w:rPr>
        <w:t xml:space="preserve"> s pestrou nabídkou služeb, ale i kulturního a </w:t>
      </w:r>
      <w:r w:rsidR="00BB2F55">
        <w:rPr>
          <w:rFonts w:ascii="Arial" w:eastAsia="Arial" w:hAnsi="Arial" w:cs="Arial"/>
          <w:color w:val="000000" w:themeColor="text1"/>
          <w:sz w:val="22"/>
          <w:szCs w:val="22"/>
        </w:rPr>
        <w:t>volnočasového</w:t>
      </w:r>
      <w:r w:rsidR="00621977">
        <w:rPr>
          <w:rFonts w:ascii="Arial" w:eastAsia="Arial" w:hAnsi="Arial" w:cs="Arial"/>
          <w:color w:val="000000" w:themeColor="text1"/>
          <w:sz w:val="22"/>
          <w:szCs w:val="22"/>
        </w:rPr>
        <w:t xml:space="preserve"> vyžití</w:t>
      </w:r>
      <w:r w:rsidR="009D33F1" w:rsidRPr="009D33F1">
        <w:rPr>
          <w:rFonts w:ascii="Arial" w:eastAsia="Arial" w:hAnsi="Arial" w:cs="Arial"/>
          <w:color w:val="000000" w:themeColor="text1"/>
          <w:sz w:val="22"/>
          <w:szCs w:val="22"/>
        </w:rPr>
        <w:t xml:space="preserve"> je</w:t>
      </w:r>
      <w:r w:rsidR="00621977">
        <w:rPr>
          <w:rFonts w:ascii="Arial" w:eastAsia="Arial" w:hAnsi="Arial" w:cs="Arial"/>
          <w:color w:val="000000" w:themeColor="text1"/>
          <w:sz w:val="22"/>
          <w:szCs w:val="22"/>
        </w:rPr>
        <w:t xml:space="preserve"> pak</w:t>
      </w:r>
      <w:r w:rsidR="009D33F1" w:rsidRPr="009D33F1">
        <w:rPr>
          <w:rFonts w:ascii="Arial" w:eastAsia="Arial" w:hAnsi="Arial" w:cs="Arial"/>
          <w:color w:val="000000" w:themeColor="text1"/>
          <w:sz w:val="22"/>
          <w:szCs w:val="22"/>
        </w:rPr>
        <w:t xml:space="preserve"> vzdálena pouhých 10 minut jízdy autem.</w:t>
      </w:r>
      <w:r w:rsidR="008A5198">
        <w:rPr>
          <w:rFonts w:ascii="Arial" w:eastAsia="Arial" w:hAnsi="Arial" w:cs="Arial"/>
          <w:color w:val="000000" w:themeColor="text1"/>
          <w:sz w:val="22"/>
          <w:szCs w:val="22"/>
        </w:rPr>
        <w:t xml:space="preserve"> Nechybí také </w:t>
      </w:r>
      <w:r w:rsidR="00621977">
        <w:rPr>
          <w:rFonts w:ascii="Arial" w:eastAsia="Arial" w:hAnsi="Arial" w:cs="Arial"/>
          <w:color w:val="000000" w:themeColor="text1"/>
          <w:sz w:val="22"/>
          <w:szCs w:val="22"/>
        </w:rPr>
        <w:t xml:space="preserve">rychlé </w:t>
      </w:r>
      <w:r w:rsidR="008A5198">
        <w:rPr>
          <w:rFonts w:ascii="Arial" w:eastAsia="Arial" w:hAnsi="Arial" w:cs="Arial"/>
          <w:color w:val="000000" w:themeColor="text1"/>
          <w:sz w:val="22"/>
          <w:szCs w:val="22"/>
        </w:rPr>
        <w:t>vlakové i autobusové spojení, a to vč. noční linky do krajského města.</w:t>
      </w:r>
      <w:r w:rsidR="0009372F">
        <w:rPr>
          <w:rFonts w:ascii="Arial" w:eastAsia="Arial" w:hAnsi="Arial" w:cs="Arial"/>
          <w:color w:val="000000" w:themeColor="text1"/>
          <w:sz w:val="22"/>
          <w:szCs w:val="22"/>
        </w:rPr>
        <w:t xml:space="preserve"> Dobr</w:t>
      </w:r>
      <w:r w:rsidR="00B16B35">
        <w:rPr>
          <w:rFonts w:ascii="Arial" w:eastAsia="Arial" w:hAnsi="Arial" w:cs="Arial"/>
          <w:color w:val="000000" w:themeColor="text1"/>
          <w:sz w:val="22"/>
          <w:szCs w:val="22"/>
        </w:rPr>
        <w:t xml:space="preserve">ou dostupnost </w:t>
      </w:r>
      <w:r w:rsidR="001A16EA">
        <w:rPr>
          <w:rFonts w:ascii="Arial" w:eastAsia="Arial" w:hAnsi="Arial" w:cs="Arial"/>
          <w:color w:val="000000" w:themeColor="text1"/>
          <w:sz w:val="22"/>
          <w:szCs w:val="22"/>
        </w:rPr>
        <w:t>do Prahy zajišťuje nedaleký nájezd na dálnici D5.</w:t>
      </w:r>
      <w:r w:rsidR="008A5198">
        <w:rPr>
          <w:rFonts w:ascii="Arial" w:eastAsia="Arial" w:hAnsi="Arial" w:cs="Arial"/>
          <w:color w:val="000000" w:themeColor="text1"/>
          <w:sz w:val="22"/>
          <w:szCs w:val="22"/>
        </w:rPr>
        <w:t xml:space="preserve"> </w:t>
      </w:r>
    </w:p>
    <w:p w14:paraId="58C1DB0F" w14:textId="77777777" w:rsidR="00E62DC9" w:rsidRDefault="00E62DC9" w:rsidP="00F804F3">
      <w:pPr>
        <w:pStyle w:val="paragraph"/>
        <w:spacing w:before="0" w:beforeAutospacing="0" w:after="0" w:afterAutospacing="0" w:line="320" w:lineRule="atLeast"/>
        <w:jc w:val="both"/>
        <w:rPr>
          <w:rFonts w:ascii="Arial" w:eastAsia="Arial" w:hAnsi="Arial" w:cs="Arial"/>
          <w:color w:val="000000" w:themeColor="text1"/>
          <w:sz w:val="22"/>
          <w:szCs w:val="22"/>
        </w:rPr>
      </w:pPr>
    </w:p>
    <w:p w14:paraId="15B9B2D9" w14:textId="3379AA6D" w:rsidR="00EA6B8C" w:rsidRDefault="00DE5A08" w:rsidP="00DE5A08">
      <w:pPr>
        <w:pStyle w:val="paragraph"/>
        <w:spacing w:before="0" w:beforeAutospacing="0" w:after="0" w:afterAutospacing="0" w:line="320" w:lineRule="atLeast"/>
        <w:jc w:val="both"/>
        <w:rPr>
          <w:rFonts w:ascii="Arial" w:eastAsia="Arial" w:hAnsi="Arial" w:cs="Arial"/>
          <w:color w:val="000000" w:themeColor="text1"/>
          <w:sz w:val="22"/>
          <w:szCs w:val="22"/>
        </w:rPr>
      </w:pPr>
      <w:r>
        <w:rPr>
          <w:rFonts w:ascii="Arial" w:eastAsia="Arial" w:hAnsi="Arial" w:cs="Arial"/>
          <w:color w:val="000000" w:themeColor="text1"/>
          <w:sz w:val="22"/>
          <w:szCs w:val="22"/>
        </w:rPr>
        <w:t>Lokalit</w:t>
      </w:r>
      <w:r w:rsidR="00501175">
        <w:rPr>
          <w:rFonts w:ascii="Arial" w:eastAsia="Arial" w:hAnsi="Arial" w:cs="Arial"/>
          <w:color w:val="000000" w:themeColor="text1"/>
          <w:sz w:val="22"/>
          <w:szCs w:val="22"/>
        </w:rPr>
        <w:t>a, kterou</w:t>
      </w:r>
      <w:r w:rsidR="00EF637B">
        <w:rPr>
          <w:rFonts w:ascii="Arial" w:eastAsia="Arial" w:hAnsi="Arial" w:cs="Arial"/>
          <w:color w:val="000000" w:themeColor="text1"/>
          <w:sz w:val="22"/>
          <w:szCs w:val="22"/>
        </w:rPr>
        <w:t xml:space="preserve"> </w:t>
      </w:r>
      <w:r w:rsidR="00EA6B8C" w:rsidRPr="009D33F1">
        <w:rPr>
          <w:rFonts w:ascii="Arial" w:eastAsia="Arial" w:hAnsi="Arial" w:cs="Arial"/>
          <w:color w:val="000000" w:themeColor="text1"/>
          <w:sz w:val="22"/>
          <w:szCs w:val="22"/>
        </w:rPr>
        <w:t>obklo</w:t>
      </w:r>
      <w:r w:rsidR="00EF637B">
        <w:rPr>
          <w:rFonts w:ascii="Arial" w:eastAsia="Arial" w:hAnsi="Arial" w:cs="Arial"/>
          <w:color w:val="000000" w:themeColor="text1"/>
          <w:sz w:val="22"/>
          <w:szCs w:val="22"/>
        </w:rPr>
        <w:t>pují</w:t>
      </w:r>
      <w:r w:rsidR="00EA6B8C" w:rsidRPr="009D33F1">
        <w:rPr>
          <w:rFonts w:ascii="Arial" w:eastAsia="Arial" w:hAnsi="Arial" w:cs="Arial"/>
          <w:color w:val="000000" w:themeColor="text1"/>
          <w:sz w:val="22"/>
          <w:szCs w:val="22"/>
        </w:rPr>
        <w:t xml:space="preserve"> lesy a louk</w:t>
      </w:r>
      <w:r w:rsidR="00EF637B">
        <w:rPr>
          <w:rFonts w:ascii="Arial" w:eastAsia="Arial" w:hAnsi="Arial" w:cs="Arial"/>
          <w:color w:val="000000" w:themeColor="text1"/>
          <w:sz w:val="22"/>
          <w:szCs w:val="22"/>
        </w:rPr>
        <w:t>y</w:t>
      </w:r>
      <w:r w:rsidR="00501175">
        <w:rPr>
          <w:rFonts w:ascii="Arial" w:eastAsia="Arial" w:hAnsi="Arial" w:cs="Arial"/>
          <w:color w:val="000000" w:themeColor="text1"/>
          <w:sz w:val="22"/>
          <w:szCs w:val="22"/>
        </w:rPr>
        <w:t>, skýtá</w:t>
      </w:r>
      <w:r w:rsidR="00EA6B8C" w:rsidRPr="009D33F1">
        <w:rPr>
          <w:rFonts w:ascii="Arial" w:eastAsia="Arial" w:hAnsi="Arial" w:cs="Arial"/>
          <w:color w:val="000000" w:themeColor="text1"/>
          <w:sz w:val="22"/>
          <w:szCs w:val="22"/>
        </w:rPr>
        <w:t xml:space="preserve"> </w:t>
      </w:r>
      <w:r w:rsidR="00501175">
        <w:rPr>
          <w:rFonts w:ascii="Arial" w:eastAsia="Arial" w:hAnsi="Arial" w:cs="Arial"/>
          <w:color w:val="000000" w:themeColor="text1"/>
          <w:sz w:val="22"/>
          <w:szCs w:val="22"/>
        </w:rPr>
        <w:t>d</w:t>
      </w:r>
      <w:r w:rsidR="00EA6B8C" w:rsidRPr="009D33F1">
        <w:rPr>
          <w:rFonts w:ascii="Arial" w:eastAsia="Arial" w:hAnsi="Arial" w:cs="Arial"/>
          <w:color w:val="000000" w:themeColor="text1"/>
          <w:sz w:val="22"/>
          <w:szCs w:val="22"/>
        </w:rPr>
        <w:t>íky síti cyklostezek a turistických</w:t>
      </w:r>
      <w:r w:rsidR="00851C6C">
        <w:rPr>
          <w:rFonts w:ascii="Arial" w:eastAsia="Arial" w:hAnsi="Arial" w:cs="Arial"/>
          <w:color w:val="000000" w:themeColor="text1"/>
          <w:sz w:val="22"/>
          <w:szCs w:val="22"/>
        </w:rPr>
        <w:t xml:space="preserve"> tras</w:t>
      </w:r>
      <w:r w:rsidR="00EA6B8C" w:rsidRPr="009D33F1">
        <w:rPr>
          <w:rFonts w:ascii="Arial" w:eastAsia="Arial" w:hAnsi="Arial" w:cs="Arial"/>
          <w:color w:val="000000" w:themeColor="text1"/>
          <w:sz w:val="22"/>
          <w:szCs w:val="22"/>
        </w:rPr>
        <w:t xml:space="preserve"> </w:t>
      </w:r>
      <w:r w:rsidR="003E735E">
        <w:rPr>
          <w:rFonts w:ascii="Arial" w:eastAsia="Arial" w:hAnsi="Arial" w:cs="Arial"/>
          <w:color w:val="000000" w:themeColor="text1"/>
          <w:sz w:val="22"/>
          <w:szCs w:val="22"/>
        </w:rPr>
        <w:t>spoustu příležitostí</w:t>
      </w:r>
      <w:r w:rsidR="00EA6B8C" w:rsidRPr="009D33F1">
        <w:rPr>
          <w:rFonts w:ascii="Arial" w:eastAsia="Arial" w:hAnsi="Arial" w:cs="Arial"/>
          <w:color w:val="000000" w:themeColor="text1"/>
          <w:sz w:val="22"/>
          <w:szCs w:val="22"/>
        </w:rPr>
        <w:t xml:space="preserve"> pro</w:t>
      </w:r>
      <w:r w:rsidR="003E735E">
        <w:rPr>
          <w:rFonts w:ascii="Arial" w:eastAsia="Arial" w:hAnsi="Arial" w:cs="Arial"/>
          <w:color w:val="000000" w:themeColor="text1"/>
          <w:sz w:val="22"/>
          <w:szCs w:val="22"/>
        </w:rPr>
        <w:t xml:space="preserve"> </w:t>
      </w:r>
      <w:r w:rsidR="00851C6C">
        <w:rPr>
          <w:rFonts w:ascii="Arial" w:eastAsia="Arial" w:hAnsi="Arial" w:cs="Arial"/>
          <w:color w:val="000000" w:themeColor="text1"/>
          <w:sz w:val="22"/>
          <w:szCs w:val="22"/>
        </w:rPr>
        <w:t>pobyt</w:t>
      </w:r>
      <w:r w:rsidR="003E735E">
        <w:rPr>
          <w:rFonts w:ascii="Arial" w:eastAsia="Arial" w:hAnsi="Arial" w:cs="Arial"/>
          <w:color w:val="000000" w:themeColor="text1"/>
          <w:sz w:val="22"/>
          <w:szCs w:val="22"/>
        </w:rPr>
        <w:t xml:space="preserve"> v přírodě. </w:t>
      </w:r>
      <w:r w:rsidR="000D10F9">
        <w:rPr>
          <w:rFonts w:ascii="Arial" w:eastAsia="Arial" w:hAnsi="Arial" w:cs="Arial"/>
          <w:color w:val="000000" w:themeColor="text1"/>
          <w:sz w:val="22"/>
          <w:szCs w:val="22"/>
        </w:rPr>
        <w:t>Na příjemnou</w:t>
      </w:r>
      <w:r w:rsidR="00CE3F38">
        <w:rPr>
          <w:rFonts w:ascii="Arial" w:eastAsia="Arial" w:hAnsi="Arial" w:cs="Arial"/>
          <w:color w:val="000000" w:themeColor="text1"/>
          <w:sz w:val="22"/>
          <w:szCs w:val="22"/>
        </w:rPr>
        <w:t xml:space="preserve"> procházk</w:t>
      </w:r>
      <w:r w:rsidR="000D10F9">
        <w:rPr>
          <w:rFonts w:ascii="Arial" w:eastAsia="Arial" w:hAnsi="Arial" w:cs="Arial"/>
          <w:color w:val="000000" w:themeColor="text1"/>
          <w:sz w:val="22"/>
          <w:szCs w:val="22"/>
        </w:rPr>
        <w:t>u nebo koupání</w:t>
      </w:r>
      <w:r w:rsidR="00CE3F38">
        <w:rPr>
          <w:rFonts w:ascii="Arial" w:eastAsia="Arial" w:hAnsi="Arial" w:cs="Arial"/>
          <w:color w:val="000000" w:themeColor="text1"/>
          <w:sz w:val="22"/>
          <w:szCs w:val="22"/>
        </w:rPr>
        <w:t xml:space="preserve"> se dá vyrazit k nedalekým vodním nádržím </w:t>
      </w:r>
      <w:r w:rsidR="00CE3F38" w:rsidRPr="00CE3F38">
        <w:rPr>
          <w:rFonts w:ascii="Arial" w:eastAsia="Arial" w:hAnsi="Arial" w:cs="Arial"/>
          <w:color w:val="000000" w:themeColor="text1"/>
          <w:sz w:val="22"/>
          <w:szCs w:val="22"/>
        </w:rPr>
        <w:t>Ejpovice a Klabava</w:t>
      </w:r>
      <w:r w:rsidR="001959C6">
        <w:rPr>
          <w:rFonts w:ascii="Arial" w:eastAsia="Arial" w:hAnsi="Arial" w:cs="Arial"/>
          <w:color w:val="000000" w:themeColor="text1"/>
          <w:sz w:val="22"/>
          <w:szCs w:val="22"/>
        </w:rPr>
        <w:t>,</w:t>
      </w:r>
      <w:r w:rsidR="00851C6C">
        <w:rPr>
          <w:rFonts w:ascii="Arial" w:eastAsia="Arial" w:hAnsi="Arial" w:cs="Arial"/>
          <w:color w:val="000000" w:themeColor="text1"/>
          <w:sz w:val="22"/>
          <w:szCs w:val="22"/>
        </w:rPr>
        <w:t xml:space="preserve"> které si zamilují </w:t>
      </w:r>
      <w:r w:rsidR="000D10F9">
        <w:rPr>
          <w:rFonts w:ascii="Arial" w:eastAsia="Arial" w:hAnsi="Arial" w:cs="Arial"/>
          <w:color w:val="000000" w:themeColor="text1"/>
          <w:sz w:val="22"/>
          <w:szCs w:val="22"/>
        </w:rPr>
        <w:t>rovněž</w:t>
      </w:r>
      <w:r w:rsidR="00851C6C">
        <w:rPr>
          <w:rFonts w:ascii="Arial" w:eastAsia="Arial" w:hAnsi="Arial" w:cs="Arial"/>
          <w:color w:val="000000" w:themeColor="text1"/>
          <w:sz w:val="22"/>
          <w:szCs w:val="22"/>
        </w:rPr>
        <w:t xml:space="preserve"> rybáři.</w:t>
      </w:r>
    </w:p>
    <w:p w14:paraId="67570163" w14:textId="29F3E91E" w:rsidR="00207C53" w:rsidRPr="00207C53" w:rsidRDefault="00207C53" w:rsidP="00207C53">
      <w:pPr>
        <w:pStyle w:val="Textkomente"/>
        <w:spacing w:line="320" w:lineRule="atLeast"/>
        <w:jc w:val="both"/>
        <w:rPr>
          <w:rFonts w:ascii="Arial" w:hAnsi="Arial" w:cs="Arial"/>
          <w:sz w:val="22"/>
          <w:szCs w:val="22"/>
        </w:rPr>
      </w:pPr>
    </w:p>
    <w:p w14:paraId="30044800" w14:textId="2F4AF6C0" w:rsidR="001A74A3" w:rsidRDefault="001A74A3" w:rsidP="00216DCE">
      <w:pPr>
        <w:pStyle w:val="paragraph"/>
        <w:spacing w:before="0" w:beforeAutospacing="0" w:after="0" w:afterAutospacing="0" w:line="320" w:lineRule="atLeast"/>
        <w:jc w:val="both"/>
        <w:rPr>
          <w:rFonts w:ascii="Arial" w:eastAsia="Arial" w:hAnsi="Arial" w:cs="Arial"/>
          <w:i/>
          <w:color w:val="FF0000"/>
          <w:sz w:val="22"/>
          <w:szCs w:val="22"/>
        </w:rPr>
      </w:pPr>
    </w:p>
    <w:p w14:paraId="72FDBAD8" w14:textId="443860FB" w:rsidR="00757FBB" w:rsidRPr="00CF0A60" w:rsidRDefault="0051710C" w:rsidP="00961F92">
      <w:pPr>
        <w:spacing w:after="120"/>
        <w:jc w:val="both"/>
        <w:rPr>
          <w:rFonts w:ascii="Segoe UI" w:eastAsia="Times New Roman" w:hAnsi="Segoe UI" w:cs="Segoe UI"/>
          <w:sz w:val="20"/>
          <w:szCs w:val="20"/>
          <w:bdr w:val="none" w:sz="0" w:space="0" w:color="auto"/>
        </w:rPr>
      </w:pPr>
      <w:hyperlink r:id="rId17" w:tgtFrame="_blank" w:history="1">
        <w:r w:rsidR="00757FBB" w:rsidRPr="003C52B5">
          <w:rPr>
            <w:rFonts w:ascii="Arial" w:eastAsia="Times New Roman" w:hAnsi="Arial" w:cs="Arial"/>
            <w:b/>
            <w:bCs/>
            <w:color w:val="0000FF"/>
            <w:sz w:val="20"/>
            <w:szCs w:val="20"/>
            <w:u w:val="single"/>
            <w:bdr w:val="none" w:sz="0" w:space="0" w:color="auto"/>
            <w:lang w:val="it-IT"/>
          </w:rPr>
          <w:t>BIDLI holding</w:t>
        </w:r>
      </w:hyperlink>
      <w:r w:rsidR="00757FBB" w:rsidRPr="00CF0A60">
        <w:rPr>
          <w:rFonts w:ascii="Arial" w:eastAsia="Times New Roman" w:hAnsi="Arial" w:cs="Arial"/>
          <w:b/>
          <w:bCs/>
          <w:i/>
          <w:iCs/>
          <w:sz w:val="20"/>
          <w:szCs w:val="20"/>
          <w:bdr w:val="none" w:sz="0" w:space="0" w:color="auto"/>
        </w:rPr>
        <w:t>, a.s.,</w:t>
      </w:r>
      <w:r w:rsidR="00757FBB" w:rsidRPr="00CF0A60">
        <w:rPr>
          <w:rFonts w:ascii="Arial" w:eastAsia="Times New Roman" w:hAnsi="Arial" w:cs="Arial"/>
          <w:sz w:val="20"/>
          <w:szCs w:val="20"/>
          <w:bdr w:val="none" w:sz="0" w:space="0" w:color="auto"/>
        </w:rPr>
        <w:t xml:space="preserve"> </w:t>
      </w:r>
      <w:r w:rsidR="00757FBB" w:rsidRPr="00CF0A60">
        <w:rPr>
          <w:rFonts w:ascii="Arial" w:eastAsia="Times New Roman" w:hAnsi="Arial" w:cs="Arial"/>
          <w:i/>
          <w:iCs/>
          <w:sz w:val="20"/>
          <w:szCs w:val="20"/>
          <w:bdr w:val="none" w:sz="0" w:space="0" w:color="auto"/>
        </w:rPr>
        <w:t>je největším komplexním projektem pro bydlení v České republice. Společnost jako jediná na trhu řeší kompletní škálu služeb – realitní činnost, hypoteční poradenství, rezidenční development, družstevní bydlení, pojištění, dodávku energií a fotovoltaických elektráren, výrobu dřevostaveb a nábytku i designové řešení interiéru. Klientovi je tak schopna zajistit nové bydlení i vše, co k němu potřebuje.</w:t>
      </w:r>
      <w:r w:rsidR="00757FBB" w:rsidRPr="00CF0A60">
        <w:rPr>
          <w:rFonts w:ascii="Arial" w:eastAsia="Times New Roman" w:hAnsi="Arial" w:cs="Arial"/>
          <w:sz w:val="20"/>
          <w:szCs w:val="20"/>
          <w:bdr w:val="none" w:sz="0" w:space="0" w:color="auto"/>
        </w:rPr>
        <w:t> </w:t>
      </w:r>
    </w:p>
    <w:p w14:paraId="0AF5DE8B" w14:textId="5CF1E022" w:rsidR="00757FBB" w:rsidRDefault="00757FBB" w:rsidP="00757FB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rPr>
      </w:pPr>
      <w:r w:rsidRPr="00CF0A60">
        <w:rPr>
          <w:rFonts w:ascii="Arial" w:eastAsia="Times New Roman" w:hAnsi="Arial" w:cs="Arial"/>
          <w:i/>
          <w:iCs/>
          <w:sz w:val="20"/>
          <w:szCs w:val="20"/>
          <w:bdr w:val="none" w:sz="0" w:space="0" w:color="auto"/>
        </w:rPr>
        <w:t>V roce 2021 se BIDLI rozšířila o novou divizi BIDLI auto – s výhradním zastoupením pro prodej vozů třetí největší automobilky Dongfeng v České republice.</w:t>
      </w:r>
      <w:r w:rsidRPr="00CF0A60">
        <w:rPr>
          <w:rFonts w:ascii="Arial" w:eastAsia="Times New Roman" w:hAnsi="Arial" w:cs="Arial"/>
          <w:sz w:val="20"/>
          <w:szCs w:val="20"/>
          <w:bdr w:val="none" w:sz="0" w:space="0" w:color="auto"/>
        </w:rPr>
        <w:t> </w:t>
      </w:r>
    </w:p>
    <w:p w14:paraId="4E051DFA" w14:textId="77777777" w:rsidR="00A255D0" w:rsidRPr="00CF0A60" w:rsidRDefault="00A255D0" w:rsidP="00757FB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20"/>
          <w:szCs w:val="20"/>
          <w:bdr w:val="none" w:sz="0" w:space="0" w:color="auto"/>
        </w:rPr>
      </w:pPr>
    </w:p>
    <w:p w14:paraId="03FC77C7" w14:textId="77777777" w:rsidR="00757FBB" w:rsidRPr="007E67DB" w:rsidRDefault="00757FBB" w:rsidP="760BB3AB">
      <w:pPr>
        <w:spacing w:after="120"/>
        <w:jc w:val="both"/>
        <w:rPr>
          <w:rStyle w:val="dn"/>
          <w:rFonts w:ascii="Arial" w:eastAsia="Arial" w:hAnsi="Arial" w:cs="Arial"/>
          <w:i/>
          <w:iCs/>
          <w:sz w:val="20"/>
          <w:szCs w:val="20"/>
        </w:rPr>
      </w:pPr>
    </w:p>
    <w:p w14:paraId="47F7DC2F" w14:textId="77777777" w:rsidR="00D70D8F" w:rsidRPr="00D70D8F" w:rsidRDefault="00D70D8F" w:rsidP="00D70D8F">
      <w:pPr>
        <w:pBdr>
          <w:top w:val="single" w:sz="2" w:space="1" w:color="auto"/>
          <w:left w:val="single" w:sz="2" w:space="0" w:color="auto"/>
          <w:bottom w:val="single" w:sz="2" w:space="3" w:color="auto"/>
          <w:right w:val="single" w:sz="2" w:space="4" w:color="auto"/>
        </w:pBdr>
        <w:spacing w:before="120" w:line="240" w:lineRule="atLeast"/>
        <w:jc w:val="both"/>
        <w:rPr>
          <w:rFonts w:ascii="Arial" w:hAnsi="Arial" w:cs="Arial"/>
          <w:b/>
          <w:bCs/>
          <w:i/>
          <w:sz w:val="20"/>
          <w:szCs w:val="20"/>
          <w:u w:val="single"/>
        </w:rPr>
      </w:pPr>
      <w:r w:rsidRPr="00D70D8F">
        <w:rPr>
          <w:rFonts w:ascii="Arial" w:hAnsi="Arial" w:cs="Arial"/>
          <w:b/>
          <w:bCs/>
          <w:i/>
          <w:sz w:val="20"/>
          <w:szCs w:val="20"/>
          <w:u w:val="single"/>
        </w:rPr>
        <w:t>Další informace:</w:t>
      </w:r>
    </w:p>
    <w:p w14:paraId="0AC6D916" w14:textId="4F926E0D" w:rsidR="00D70D8F" w:rsidRPr="00D70D8F" w:rsidRDefault="00D70D8F" w:rsidP="00D70D8F">
      <w:pPr>
        <w:pBdr>
          <w:top w:val="single" w:sz="2" w:space="1" w:color="auto"/>
          <w:left w:val="single" w:sz="2" w:space="0" w:color="auto"/>
          <w:bottom w:val="single" w:sz="2" w:space="3" w:color="auto"/>
          <w:right w:val="single" w:sz="2" w:space="4" w:color="auto"/>
        </w:pBdr>
        <w:spacing w:before="60" w:line="240" w:lineRule="atLeast"/>
        <w:jc w:val="both"/>
        <w:rPr>
          <w:rFonts w:ascii="Arial" w:hAnsi="Arial" w:cs="Arial"/>
          <w:b/>
          <w:bCs/>
          <w:sz w:val="20"/>
          <w:szCs w:val="20"/>
        </w:rPr>
      </w:pPr>
      <w:r w:rsidRPr="00D70D8F">
        <w:rPr>
          <w:rFonts w:ascii="Arial" w:hAnsi="Arial" w:cs="Arial"/>
          <w:b/>
          <w:bCs/>
          <w:sz w:val="20"/>
          <w:szCs w:val="20"/>
        </w:rPr>
        <w:t>Crest Communications</w:t>
      </w:r>
    </w:p>
    <w:p w14:paraId="7E4A3D58" w14:textId="0F7A01A4" w:rsidR="0083796A" w:rsidRPr="00AC63A1" w:rsidRDefault="00D70D8F" w:rsidP="00D70D8F">
      <w:pPr>
        <w:pBdr>
          <w:top w:val="single" w:sz="2" w:space="1" w:color="auto"/>
          <w:left w:val="single" w:sz="2" w:space="0" w:color="auto"/>
          <w:bottom w:val="single" w:sz="2" w:space="3" w:color="auto"/>
          <w:right w:val="single" w:sz="2" w:space="4" w:color="auto"/>
        </w:pBdr>
        <w:spacing w:line="240" w:lineRule="atLeast"/>
        <w:jc w:val="both"/>
        <w:rPr>
          <w:rStyle w:val="Hyperlink0"/>
          <w:sz w:val="20"/>
          <w:szCs w:val="20"/>
        </w:rPr>
      </w:pPr>
      <w:r w:rsidRPr="00AC63A1">
        <w:rPr>
          <w:rFonts w:ascii="Arial" w:hAnsi="Arial" w:cs="Arial"/>
          <w:sz w:val="20"/>
          <w:szCs w:val="20"/>
        </w:rPr>
        <w:t xml:space="preserve">Marcela Kukaňová, tel.: +420 731 613 618, </w:t>
      </w:r>
      <w:hyperlink r:id="rId18" w:history="1">
        <w:r w:rsidRPr="00AC63A1">
          <w:rPr>
            <w:rStyle w:val="Hyperlink0"/>
            <w:sz w:val="20"/>
            <w:szCs w:val="20"/>
          </w:rPr>
          <w:t>marcela.kukanova@crestcom.cz</w:t>
        </w:r>
      </w:hyperlink>
    </w:p>
    <w:p w14:paraId="3FB2B4D0" w14:textId="452FC4CB" w:rsidR="000944E8" w:rsidRPr="000944E8" w:rsidRDefault="000944E8" w:rsidP="00955ABB">
      <w:pPr>
        <w:pBdr>
          <w:top w:val="single" w:sz="2" w:space="1" w:color="auto"/>
          <w:left w:val="single" w:sz="2" w:space="0" w:color="auto"/>
          <w:bottom w:val="single" w:sz="2" w:space="3" w:color="auto"/>
          <w:right w:val="single" w:sz="2" w:space="4" w:color="auto"/>
        </w:pBdr>
        <w:spacing w:line="240" w:lineRule="atLeast"/>
        <w:jc w:val="both"/>
        <w:rPr>
          <w:rStyle w:val="Hyperlink0"/>
          <w:sz w:val="20"/>
          <w:szCs w:val="20"/>
        </w:rPr>
      </w:pPr>
      <w:r w:rsidRPr="000944E8">
        <w:rPr>
          <w:rFonts w:ascii="Arial" w:hAnsi="Arial" w:cs="Arial"/>
          <w:color w:val="auto"/>
          <w:sz w:val="20"/>
          <w:szCs w:val="20"/>
        </w:rPr>
        <w:t xml:space="preserve">Michaela Muczková, tel.: </w:t>
      </w:r>
      <w:r w:rsidRPr="00AC63A1">
        <w:rPr>
          <w:rFonts w:ascii="Arial" w:hAnsi="Arial" w:cs="Arial"/>
          <w:sz w:val="20"/>
          <w:szCs w:val="20"/>
        </w:rPr>
        <w:t xml:space="preserve">+420 </w:t>
      </w:r>
      <w:r w:rsidRPr="000944E8">
        <w:rPr>
          <w:rFonts w:ascii="Arial" w:hAnsi="Arial" w:cs="Arial"/>
          <w:color w:val="auto"/>
          <w:sz w:val="20"/>
          <w:szCs w:val="20"/>
        </w:rPr>
        <w:t xml:space="preserve">778 543 041, </w:t>
      </w:r>
      <w:hyperlink r:id="rId19" w:history="1">
        <w:r w:rsidRPr="000944E8">
          <w:rPr>
            <w:rStyle w:val="Hyperlink0"/>
            <w:sz w:val="20"/>
            <w:szCs w:val="20"/>
          </w:rPr>
          <w:t>michaela.muczkova@crestcom.cz</w:t>
        </w:r>
      </w:hyperlink>
    </w:p>
    <w:p w14:paraId="332B77E6" w14:textId="13B457FC" w:rsidR="00676D22" w:rsidRPr="000944E8" w:rsidRDefault="0051710C" w:rsidP="0031362D">
      <w:pPr>
        <w:pBdr>
          <w:top w:val="single" w:sz="2" w:space="1" w:color="auto"/>
          <w:left w:val="single" w:sz="2" w:space="0" w:color="auto"/>
          <w:bottom w:val="single" w:sz="2" w:space="3" w:color="auto"/>
          <w:right w:val="single" w:sz="2" w:space="4" w:color="auto"/>
        </w:pBdr>
        <w:spacing w:line="240" w:lineRule="atLeast"/>
        <w:jc w:val="both"/>
        <w:rPr>
          <w:rStyle w:val="Hyperlink0"/>
          <w:b/>
          <w:bCs/>
          <w:sz w:val="20"/>
          <w:szCs w:val="20"/>
        </w:rPr>
      </w:pPr>
      <w:hyperlink r:id="rId20" w:history="1">
        <w:r w:rsidR="008B6060" w:rsidRPr="000944E8">
          <w:rPr>
            <w:rStyle w:val="Hyperlink0"/>
            <w:b/>
            <w:bCs/>
            <w:sz w:val="20"/>
            <w:szCs w:val="20"/>
          </w:rPr>
          <w:t>www.crestcom.cz</w:t>
        </w:r>
      </w:hyperlink>
      <w:r w:rsidR="00B51F76" w:rsidRPr="000944E8">
        <w:rPr>
          <w:rStyle w:val="Hyperlink0"/>
          <w:b/>
          <w:bCs/>
          <w:sz w:val="20"/>
          <w:szCs w:val="20"/>
        </w:rPr>
        <w:t xml:space="preserve">; </w:t>
      </w:r>
      <w:hyperlink r:id="rId21" w:history="1">
        <w:r w:rsidR="00B4563A" w:rsidRPr="000944E8">
          <w:rPr>
            <w:rStyle w:val="Hyperlink0"/>
            <w:b/>
            <w:bCs/>
            <w:sz w:val="20"/>
            <w:szCs w:val="20"/>
          </w:rPr>
          <w:t>www.bidli.cz</w:t>
        </w:r>
      </w:hyperlink>
      <w:r w:rsidR="00B4563A" w:rsidRPr="000944E8">
        <w:rPr>
          <w:rStyle w:val="Hyperlink0"/>
          <w:b/>
          <w:bCs/>
          <w:sz w:val="20"/>
          <w:szCs w:val="20"/>
        </w:rPr>
        <w:t xml:space="preserve">; </w:t>
      </w:r>
      <w:hyperlink r:id="rId22" w:history="1">
        <w:r w:rsidR="00676D22" w:rsidRPr="002236B4">
          <w:rPr>
            <w:rStyle w:val="Hyperlink0"/>
            <w:b/>
            <w:bCs/>
            <w:sz w:val="20"/>
            <w:szCs w:val="20"/>
          </w:rPr>
          <w:t>www.bidlivdysine.cz</w:t>
        </w:r>
      </w:hyperlink>
    </w:p>
    <w:sectPr w:rsidR="00676D22" w:rsidRPr="000944E8" w:rsidSect="007E36A2">
      <w:pgSz w:w="11900" w:h="16840"/>
      <w:pgMar w:top="130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D3DAA" w14:textId="77777777" w:rsidR="00677AD8" w:rsidRDefault="00677AD8">
      <w:r>
        <w:separator/>
      </w:r>
    </w:p>
  </w:endnote>
  <w:endnote w:type="continuationSeparator" w:id="0">
    <w:p w14:paraId="7EB2C614" w14:textId="77777777" w:rsidR="00677AD8" w:rsidRDefault="00677AD8">
      <w:r>
        <w:continuationSeparator/>
      </w:r>
    </w:p>
  </w:endnote>
  <w:endnote w:type="continuationNotice" w:id="1">
    <w:p w14:paraId="7E8DBAC5" w14:textId="77777777" w:rsidR="00677AD8" w:rsidRDefault="00677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35E85" w14:textId="77777777" w:rsidR="00677AD8" w:rsidRDefault="00677AD8">
      <w:r>
        <w:separator/>
      </w:r>
    </w:p>
  </w:footnote>
  <w:footnote w:type="continuationSeparator" w:id="0">
    <w:p w14:paraId="1AC8D975" w14:textId="77777777" w:rsidR="00677AD8" w:rsidRDefault="00677AD8">
      <w:r>
        <w:continuationSeparator/>
      </w:r>
    </w:p>
  </w:footnote>
  <w:footnote w:type="continuationNotice" w:id="1">
    <w:p w14:paraId="2D8E888A" w14:textId="77777777" w:rsidR="00677AD8" w:rsidRDefault="00677A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83D11"/>
    <w:multiLevelType w:val="multilevel"/>
    <w:tmpl w:val="EFF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073CC"/>
    <w:multiLevelType w:val="multilevel"/>
    <w:tmpl w:val="473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D7343"/>
    <w:multiLevelType w:val="multilevel"/>
    <w:tmpl w:val="2AF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3393B"/>
    <w:multiLevelType w:val="multilevel"/>
    <w:tmpl w:val="93328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385033">
    <w:abstractNumId w:val="1"/>
  </w:num>
  <w:num w:numId="2" w16cid:durableId="618992385">
    <w:abstractNumId w:val="2"/>
  </w:num>
  <w:num w:numId="3" w16cid:durableId="1408503745">
    <w:abstractNumId w:val="0"/>
  </w:num>
  <w:num w:numId="4" w16cid:durableId="95271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E4"/>
    <w:rsid w:val="00000D38"/>
    <w:rsid w:val="00000F34"/>
    <w:rsid w:val="00003140"/>
    <w:rsid w:val="00003FCA"/>
    <w:rsid w:val="00005466"/>
    <w:rsid w:val="000100A5"/>
    <w:rsid w:val="0001443C"/>
    <w:rsid w:val="00014A8A"/>
    <w:rsid w:val="00015520"/>
    <w:rsid w:val="0002371A"/>
    <w:rsid w:val="00024D3C"/>
    <w:rsid w:val="00024EA6"/>
    <w:rsid w:val="0002521F"/>
    <w:rsid w:val="00031C38"/>
    <w:rsid w:val="000343D5"/>
    <w:rsid w:val="000345CC"/>
    <w:rsid w:val="000350B0"/>
    <w:rsid w:val="00035F39"/>
    <w:rsid w:val="00041270"/>
    <w:rsid w:val="00042A79"/>
    <w:rsid w:val="00042A83"/>
    <w:rsid w:val="00045E9F"/>
    <w:rsid w:val="00050BEB"/>
    <w:rsid w:val="000551FE"/>
    <w:rsid w:val="00061925"/>
    <w:rsid w:val="000652B9"/>
    <w:rsid w:val="000657C9"/>
    <w:rsid w:val="0007054E"/>
    <w:rsid w:val="00070AC6"/>
    <w:rsid w:val="000713BA"/>
    <w:rsid w:val="00072770"/>
    <w:rsid w:val="00075DD0"/>
    <w:rsid w:val="0007637B"/>
    <w:rsid w:val="00076693"/>
    <w:rsid w:val="0007703F"/>
    <w:rsid w:val="00085B54"/>
    <w:rsid w:val="00085BBC"/>
    <w:rsid w:val="00085DB5"/>
    <w:rsid w:val="00086EB8"/>
    <w:rsid w:val="000870EE"/>
    <w:rsid w:val="00090965"/>
    <w:rsid w:val="00092D58"/>
    <w:rsid w:val="0009372F"/>
    <w:rsid w:val="000944E8"/>
    <w:rsid w:val="00094CB4"/>
    <w:rsid w:val="00097B49"/>
    <w:rsid w:val="000A333A"/>
    <w:rsid w:val="000A525A"/>
    <w:rsid w:val="000A53D5"/>
    <w:rsid w:val="000A5A3B"/>
    <w:rsid w:val="000A7092"/>
    <w:rsid w:val="000B0A76"/>
    <w:rsid w:val="000B46FB"/>
    <w:rsid w:val="000B47B8"/>
    <w:rsid w:val="000B5EE3"/>
    <w:rsid w:val="000C06CC"/>
    <w:rsid w:val="000C403C"/>
    <w:rsid w:val="000C50AF"/>
    <w:rsid w:val="000C5AF6"/>
    <w:rsid w:val="000C6163"/>
    <w:rsid w:val="000C78C1"/>
    <w:rsid w:val="000C7BD3"/>
    <w:rsid w:val="000D10F9"/>
    <w:rsid w:val="000D21F1"/>
    <w:rsid w:val="000D4AB3"/>
    <w:rsid w:val="000D522B"/>
    <w:rsid w:val="000D621F"/>
    <w:rsid w:val="000D697F"/>
    <w:rsid w:val="000D7FF2"/>
    <w:rsid w:val="000E34F1"/>
    <w:rsid w:val="000E3DD3"/>
    <w:rsid w:val="000E4C40"/>
    <w:rsid w:val="000E4DC6"/>
    <w:rsid w:val="000E6478"/>
    <w:rsid w:val="000E726A"/>
    <w:rsid w:val="000F006A"/>
    <w:rsid w:val="000F0BD7"/>
    <w:rsid w:val="000F20BE"/>
    <w:rsid w:val="000F291F"/>
    <w:rsid w:val="000F2FB4"/>
    <w:rsid w:val="000F5031"/>
    <w:rsid w:val="000F5F04"/>
    <w:rsid w:val="000F6718"/>
    <w:rsid w:val="00100977"/>
    <w:rsid w:val="00103A21"/>
    <w:rsid w:val="00104DB7"/>
    <w:rsid w:val="0010631E"/>
    <w:rsid w:val="001064FE"/>
    <w:rsid w:val="001065E7"/>
    <w:rsid w:val="00106D6A"/>
    <w:rsid w:val="00112744"/>
    <w:rsid w:val="00113140"/>
    <w:rsid w:val="0011373E"/>
    <w:rsid w:val="00113777"/>
    <w:rsid w:val="00117ED3"/>
    <w:rsid w:val="00121926"/>
    <w:rsid w:val="001222CB"/>
    <w:rsid w:val="00123DCB"/>
    <w:rsid w:val="00127D8D"/>
    <w:rsid w:val="0013134A"/>
    <w:rsid w:val="001314D0"/>
    <w:rsid w:val="00131E4D"/>
    <w:rsid w:val="001322AF"/>
    <w:rsid w:val="00141631"/>
    <w:rsid w:val="001419C5"/>
    <w:rsid w:val="00141CF4"/>
    <w:rsid w:val="00142066"/>
    <w:rsid w:val="0014296C"/>
    <w:rsid w:val="0014499C"/>
    <w:rsid w:val="0014646E"/>
    <w:rsid w:val="001473D6"/>
    <w:rsid w:val="0015022B"/>
    <w:rsid w:val="001504F4"/>
    <w:rsid w:val="001508BB"/>
    <w:rsid w:val="00151A40"/>
    <w:rsid w:val="00151C0C"/>
    <w:rsid w:val="00152EFB"/>
    <w:rsid w:val="0015522A"/>
    <w:rsid w:val="001557FF"/>
    <w:rsid w:val="00156638"/>
    <w:rsid w:val="00157A62"/>
    <w:rsid w:val="00161716"/>
    <w:rsid w:val="0016444E"/>
    <w:rsid w:val="0016560F"/>
    <w:rsid w:val="00166B79"/>
    <w:rsid w:val="00167E90"/>
    <w:rsid w:val="00170506"/>
    <w:rsid w:val="0017085A"/>
    <w:rsid w:val="001709A5"/>
    <w:rsid w:val="001749B9"/>
    <w:rsid w:val="001803B6"/>
    <w:rsid w:val="00180A3E"/>
    <w:rsid w:val="00180EA5"/>
    <w:rsid w:val="00181398"/>
    <w:rsid w:val="00182937"/>
    <w:rsid w:val="00182E54"/>
    <w:rsid w:val="001832C6"/>
    <w:rsid w:val="00187C6C"/>
    <w:rsid w:val="0019148A"/>
    <w:rsid w:val="00191A50"/>
    <w:rsid w:val="00191ECF"/>
    <w:rsid w:val="00192835"/>
    <w:rsid w:val="00193CCA"/>
    <w:rsid w:val="001959C6"/>
    <w:rsid w:val="00195C2E"/>
    <w:rsid w:val="001976C0"/>
    <w:rsid w:val="001A16EA"/>
    <w:rsid w:val="001A2118"/>
    <w:rsid w:val="001A2D9C"/>
    <w:rsid w:val="001A3770"/>
    <w:rsid w:val="001A39B9"/>
    <w:rsid w:val="001A3DEC"/>
    <w:rsid w:val="001A6AE5"/>
    <w:rsid w:val="001A74A3"/>
    <w:rsid w:val="001A7ABA"/>
    <w:rsid w:val="001B0663"/>
    <w:rsid w:val="001B607C"/>
    <w:rsid w:val="001B6F1E"/>
    <w:rsid w:val="001C0D0B"/>
    <w:rsid w:val="001C28FA"/>
    <w:rsid w:val="001C5159"/>
    <w:rsid w:val="001C5330"/>
    <w:rsid w:val="001C672A"/>
    <w:rsid w:val="001C7C72"/>
    <w:rsid w:val="001D033D"/>
    <w:rsid w:val="001D0846"/>
    <w:rsid w:val="001D259C"/>
    <w:rsid w:val="001D3F03"/>
    <w:rsid w:val="001D6109"/>
    <w:rsid w:val="001D6A76"/>
    <w:rsid w:val="001D74AF"/>
    <w:rsid w:val="001E2E18"/>
    <w:rsid w:val="001E41C5"/>
    <w:rsid w:val="001E4915"/>
    <w:rsid w:val="001E7BB4"/>
    <w:rsid w:val="001F2620"/>
    <w:rsid w:val="001F279E"/>
    <w:rsid w:val="001F2E93"/>
    <w:rsid w:val="001F62EA"/>
    <w:rsid w:val="001F6D2E"/>
    <w:rsid w:val="001F738E"/>
    <w:rsid w:val="001F7B64"/>
    <w:rsid w:val="00201550"/>
    <w:rsid w:val="00202754"/>
    <w:rsid w:val="002056AF"/>
    <w:rsid w:val="00205B82"/>
    <w:rsid w:val="00205C1F"/>
    <w:rsid w:val="00207A74"/>
    <w:rsid w:val="00207C53"/>
    <w:rsid w:val="00211F00"/>
    <w:rsid w:val="002125D8"/>
    <w:rsid w:val="00212898"/>
    <w:rsid w:val="00213A24"/>
    <w:rsid w:val="00215118"/>
    <w:rsid w:val="00216DCE"/>
    <w:rsid w:val="00221044"/>
    <w:rsid w:val="00222F72"/>
    <w:rsid w:val="002236B4"/>
    <w:rsid w:val="002250EE"/>
    <w:rsid w:val="00225439"/>
    <w:rsid w:val="00225DB9"/>
    <w:rsid w:val="00226CAF"/>
    <w:rsid w:val="00231B7C"/>
    <w:rsid w:val="002320CA"/>
    <w:rsid w:val="00232807"/>
    <w:rsid w:val="00232F27"/>
    <w:rsid w:val="00234189"/>
    <w:rsid w:val="00235868"/>
    <w:rsid w:val="00237DDF"/>
    <w:rsid w:val="00240192"/>
    <w:rsid w:val="0024279D"/>
    <w:rsid w:val="00242E0B"/>
    <w:rsid w:val="002452C7"/>
    <w:rsid w:val="00247CF3"/>
    <w:rsid w:val="00250168"/>
    <w:rsid w:val="00252294"/>
    <w:rsid w:val="002557EF"/>
    <w:rsid w:val="00255D1D"/>
    <w:rsid w:val="00256365"/>
    <w:rsid w:val="002623C5"/>
    <w:rsid w:val="00264246"/>
    <w:rsid w:val="00266334"/>
    <w:rsid w:val="002667C8"/>
    <w:rsid w:val="00266D55"/>
    <w:rsid w:val="00267756"/>
    <w:rsid w:val="00267C8D"/>
    <w:rsid w:val="00267FCD"/>
    <w:rsid w:val="002702A6"/>
    <w:rsid w:val="002709B2"/>
    <w:rsid w:val="002711E9"/>
    <w:rsid w:val="0027161D"/>
    <w:rsid w:val="00274E04"/>
    <w:rsid w:val="00275B43"/>
    <w:rsid w:val="002813CC"/>
    <w:rsid w:val="0028639E"/>
    <w:rsid w:val="00291106"/>
    <w:rsid w:val="002911B4"/>
    <w:rsid w:val="00294325"/>
    <w:rsid w:val="002972CB"/>
    <w:rsid w:val="00297B8F"/>
    <w:rsid w:val="002A275B"/>
    <w:rsid w:val="002B0BC6"/>
    <w:rsid w:val="002B156A"/>
    <w:rsid w:val="002B41C6"/>
    <w:rsid w:val="002B47BA"/>
    <w:rsid w:val="002C2C3A"/>
    <w:rsid w:val="002C514A"/>
    <w:rsid w:val="002C5A65"/>
    <w:rsid w:val="002C5A8C"/>
    <w:rsid w:val="002C6FF0"/>
    <w:rsid w:val="002D08FC"/>
    <w:rsid w:val="002D0D67"/>
    <w:rsid w:val="002D1208"/>
    <w:rsid w:val="002D52F1"/>
    <w:rsid w:val="002D5C48"/>
    <w:rsid w:val="002D64FA"/>
    <w:rsid w:val="002E3DEA"/>
    <w:rsid w:val="002F05DA"/>
    <w:rsid w:val="002F19E9"/>
    <w:rsid w:val="002F1CE4"/>
    <w:rsid w:val="002F1DB2"/>
    <w:rsid w:val="002F24D2"/>
    <w:rsid w:val="002F29CF"/>
    <w:rsid w:val="00300578"/>
    <w:rsid w:val="00300A41"/>
    <w:rsid w:val="003021B9"/>
    <w:rsid w:val="003029FA"/>
    <w:rsid w:val="00303F3D"/>
    <w:rsid w:val="00305AE3"/>
    <w:rsid w:val="00305F0C"/>
    <w:rsid w:val="00306245"/>
    <w:rsid w:val="0031362D"/>
    <w:rsid w:val="00314173"/>
    <w:rsid w:val="00314E34"/>
    <w:rsid w:val="0031688E"/>
    <w:rsid w:val="003179F7"/>
    <w:rsid w:val="003210CE"/>
    <w:rsid w:val="00332F0F"/>
    <w:rsid w:val="00335869"/>
    <w:rsid w:val="003402D0"/>
    <w:rsid w:val="003405B8"/>
    <w:rsid w:val="003412C4"/>
    <w:rsid w:val="00343070"/>
    <w:rsid w:val="00346317"/>
    <w:rsid w:val="00346ECD"/>
    <w:rsid w:val="00350D94"/>
    <w:rsid w:val="00353203"/>
    <w:rsid w:val="0035408F"/>
    <w:rsid w:val="00356326"/>
    <w:rsid w:val="00356418"/>
    <w:rsid w:val="0035654A"/>
    <w:rsid w:val="003567B8"/>
    <w:rsid w:val="00360518"/>
    <w:rsid w:val="00362BAF"/>
    <w:rsid w:val="00364A7C"/>
    <w:rsid w:val="00366608"/>
    <w:rsid w:val="00366684"/>
    <w:rsid w:val="00366CBB"/>
    <w:rsid w:val="00366E08"/>
    <w:rsid w:val="00367AF1"/>
    <w:rsid w:val="00372353"/>
    <w:rsid w:val="0037265A"/>
    <w:rsid w:val="00373E1B"/>
    <w:rsid w:val="0037767E"/>
    <w:rsid w:val="00377A5E"/>
    <w:rsid w:val="0038187F"/>
    <w:rsid w:val="00381C09"/>
    <w:rsid w:val="00382914"/>
    <w:rsid w:val="00383F66"/>
    <w:rsid w:val="003849F3"/>
    <w:rsid w:val="00385FDB"/>
    <w:rsid w:val="00386570"/>
    <w:rsid w:val="00386FE7"/>
    <w:rsid w:val="00387795"/>
    <w:rsid w:val="00391AE0"/>
    <w:rsid w:val="003931C8"/>
    <w:rsid w:val="00393227"/>
    <w:rsid w:val="00393C2A"/>
    <w:rsid w:val="00395713"/>
    <w:rsid w:val="00395BD5"/>
    <w:rsid w:val="003970F3"/>
    <w:rsid w:val="0039783D"/>
    <w:rsid w:val="003A02FC"/>
    <w:rsid w:val="003A1A5F"/>
    <w:rsid w:val="003A301B"/>
    <w:rsid w:val="003A50E2"/>
    <w:rsid w:val="003A6ACF"/>
    <w:rsid w:val="003A7836"/>
    <w:rsid w:val="003B2C85"/>
    <w:rsid w:val="003B2F8B"/>
    <w:rsid w:val="003B44FB"/>
    <w:rsid w:val="003B6031"/>
    <w:rsid w:val="003B79D8"/>
    <w:rsid w:val="003C29A2"/>
    <w:rsid w:val="003C33EA"/>
    <w:rsid w:val="003C52B5"/>
    <w:rsid w:val="003C5524"/>
    <w:rsid w:val="003C8F96"/>
    <w:rsid w:val="003D08F2"/>
    <w:rsid w:val="003D126D"/>
    <w:rsid w:val="003D2991"/>
    <w:rsid w:val="003D3E28"/>
    <w:rsid w:val="003D5645"/>
    <w:rsid w:val="003D6168"/>
    <w:rsid w:val="003D685D"/>
    <w:rsid w:val="003E181F"/>
    <w:rsid w:val="003E46F9"/>
    <w:rsid w:val="003E5881"/>
    <w:rsid w:val="003E735E"/>
    <w:rsid w:val="003E7C59"/>
    <w:rsid w:val="003F2FE9"/>
    <w:rsid w:val="003F4195"/>
    <w:rsid w:val="003F4A6D"/>
    <w:rsid w:val="003F5215"/>
    <w:rsid w:val="00401006"/>
    <w:rsid w:val="004036DD"/>
    <w:rsid w:val="00405580"/>
    <w:rsid w:val="00414CE0"/>
    <w:rsid w:val="00414E17"/>
    <w:rsid w:val="00414F94"/>
    <w:rsid w:val="004155E4"/>
    <w:rsid w:val="00424277"/>
    <w:rsid w:val="00426C6E"/>
    <w:rsid w:val="00426CFC"/>
    <w:rsid w:val="004341F0"/>
    <w:rsid w:val="00443919"/>
    <w:rsid w:val="004450C1"/>
    <w:rsid w:val="004451D6"/>
    <w:rsid w:val="004508DA"/>
    <w:rsid w:val="004522C9"/>
    <w:rsid w:val="00454AAF"/>
    <w:rsid w:val="004571C4"/>
    <w:rsid w:val="00462850"/>
    <w:rsid w:val="0046368F"/>
    <w:rsid w:val="00465BBE"/>
    <w:rsid w:val="00466F66"/>
    <w:rsid w:val="00467A49"/>
    <w:rsid w:val="0047037F"/>
    <w:rsid w:val="00470922"/>
    <w:rsid w:val="004746C5"/>
    <w:rsid w:val="004801F2"/>
    <w:rsid w:val="00481379"/>
    <w:rsid w:val="004813C6"/>
    <w:rsid w:val="004816F0"/>
    <w:rsid w:val="00481DEA"/>
    <w:rsid w:val="00482951"/>
    <w:rsid w:val="00482A0B"/>
    <w:rsid w:val="00484D11"/>
    <w:rsid w:val="00485830"/>
    <w:rsid w:val="004901EE"/>
    <w:rsid w:val="00490517"/>
    <w:rsid w:val="00491AE0"/>
    <w:rsid w:val="00493851"/>
    <w:rsid w:val="00493EEA"/>
    <w:rsid w:val="00494356"/>
    <w:rsid w:val="004957F6"/>
    <w:rsid w:val="0049584B"/>
    <w:rsid w:val="00496FC9"/>
    <w:rsid w:val="00497E59"/>
    <w:rsid w:val="004A10DF"/>
    <w:rsid w:val="004A4588"/>
    <w:rsid w:val="004A49BA"/>
    <w:rsid w:val="004A7835"/>
    <w:rsid w:val="004B0F62"/>
    <w:rsid w:val="004B1731"/>
    <w:rsid w:val="004B3095"/>
    <w:rsid w:val="004B379D"/>
    <w:rsid w:val="004B50E1"/>
    <w:rsid w:val="004B62B2"/>
    <w:rsid w:val="004B6B0F"/>
    <w:rsid w:val="004B7018"/>
    <w:rsid w:val="004C2745"/>
    <w:rsid w:val="004C2D0D"/>
    <w:rsid w:val="004C34A0"/>
    <w:rsid w:val="004C70DD"/>
    <w:rsid w:val="004D20A7"/>
    <w:rsid w:val="004D2937"/>
    <w:rsid w:val="004D45C4"/>
    <w:rsid w:val="004D4C2B"/>
    <w:rsid w:val="004D74A9"/>
    <w:rsid w:val="004E2374"/>
    <w:rsid w:val="004E330F"/>
    <w:rsid w:val="004E6B03"/>
    <w:rsid w:val="004E6F6B"/>
    <w:rsid w:val="004E7367"/>
    <w:rsid w:val="004F074D"/>
    <w:rsid w:val="004F1AC2"/>
    <w:rsid w:val="004F4895"/>
    <w:rsid w:val="004F533F"/>
    <w:rsid w:val="004F6CBF"/>
    <w:rsid w:val="004F78FD"/>
    <w:rsid w:val="00501175"/>
    <w:rsid w:val="00501364"/>
    <w:rsid w:val="00503940"/>
    <w:rsid w:val="0050567D"/>
    <w:rsid w:val="00505AE7"/>
    <w:rsid w:val="00505CC4"/>
    <w:rsid w:val="00510803"/>
    <w:rsid w:val="005123EF"/>
    <w:rsid w:val="00512D62"/>
    <w:rsid w:val="00513198"/>
    <w:rsid w:val="00516890"/>
    <w:rsid w:val="0051710C"/>
    <w:rsid w:val="00517A12"/>
    <w:rsid w:val="005203CF"/>
    <w:rsid w:val="0052072B"/>
    <w:rsid w:val="00525312"/>
    <w:rsid w:val="0052563A"/>
    <w:rsid w:val="00525827"/>
    <w:rsid w:val="00526DF9"/>
    <w:rsid w:val="005272EF"/>
    <w:rsid w:val="00530592"/>
    <w:rsid w:val="0053411E"/>
    <w:rsid w:val="005352BE"/>
    <w:rsid w:val="005425D6"/>
    <w:rsid w:val="00542E16"/>
    <w:rsid w:val="0054668D"/>
    <w:rsid w:val="00550097"/>
    <w:rsid w:val="005502CD"/>
    <w:rsid w:val="005504A7"/>
    <w:rsid w:val="00550A0F"/>
    <w:rsid w:val="0055354B"/>
    <w:rsid w:val="00555999"/>
    <w:rsid w:val="00557BE7"/>
    <w:rsid w:val="00560B69"/>
    <w:rsid w:val="0056149A"/>
    <w:rsid w:val="00562E00"/>
    <w:rsid w:val="005636A2"/>
    <w:rsid w:val="005644AF"/>
    <w:rsid w:val="00565C2C"/>
    <w:rsid w:val="00567C4F"/>
    <w:rsid w:val="00570CBE"/>
    <w:rsid w:val="005728AC"/>
    <w:rsid w:val="00574757"/>
    <w:rsid w:val="00576106"/>
    <w:rsid w:val="0057695D"/>
    <w:rsid w:val="00584111"/>
    <w:rsid w:val="005849A0"/>
    <w:rsid w:val="00584D85"/>
    <w:rsid w:val="00586398"/>
    <w:rsid w:val="0058790D"/>
    <w:rsid w:val="005879EF"/>
    <w:rsid w:val="00587EE9"/>
    <w:rsid w:val="00590535"/>
    <w:rsid w:val="0059179A"/>
    <w:rsid w:val="0059214B"/>
    <w:rsid w:val="00595A1F"/>
    <w:rsid w:val="00595FCC"/>
    <w:rsid w:val="005A118B"/>
    <w:rsid w:val="005A4323"/>
    <w:rsid w:val="005A5F04"/>
    <w:rsid w:val="005A5FD4"/>
    <w:rsid w:val="005B0B07"/>
    <w:rsid w:val="005B23B4"/>
    <w:rsid w:val="005B2530"/>
    <w:rsid w:val="005B2FA4"/>
    <w:rsid w:val="005B3B3B"/>
    <w:rsid w:val="005B3E87"/>
    <w:rsid w:val="005B4124"/>
    <w:rsid w:val="005B4F0A"/>
    <w:rsid w:val="005B5BBC"/>
    <w:rsid w:val="005B67EC"/>
    <w:rsid w:val="005C142A"/>
    <w:rsid w:val="005C2412"/>
    <w:rsid w:val="005C2BA2"/>
    <w:rsid w:val="005C3551"/>
    <w:rsid w:val="005C64BF"/>
    <w:rsid w:val="005D127F"/>
    <w:rsid w:val="005D5539"/>
    <w:rsid w:val="005E2528"/>
    <w:rsid w:val="005E5175"/>
    <w:rsid w:val="005E7C4E"/>
    <w:rsid w:val="005F0438"/>
    <w:rsid w:val="005F0BB9"/>
    <w:rsid w:val="005F2971"/>
    <w:rsid w:val="005F3C86"/>
    <w:rsid w:val="005F4600"/>
    <w:rsid w:val="005F4785"/>
    <w:rsid w:val="0060033A"/>
    <w:rsid w:val="00601B35"/>
    <w:rsid w:val="00603B5A"/>
    <w:rsid w:val="0060578F"/>
    <w:rsid w:val="00607F23"/>
    <w:rsid w:val="00610442"/>
    <w:rsid w:val="0061407A"/>
    <w:rsid w:val="00614675"/>
    <w:rsid w:val="00615606"/>
    <w:rsid w:val="0061685F"/>
    <w:rsid w:val="00616AE1"/>
    <w:rsid w:val="0062044A"/>
    <w:rsid w:val="00621977"/>
    <w:rsid w:val="00623FF3"/>
    <w:rsid w:val="006264C6"/>
    <w:rsid w:val="00627267"/>
    <w:rsid w:val="00630559"/>
    <w:rsid w:val="00631465"/>
    <w:rsid w:val="00631DB7"/>
    <w:rsid w:val="00632870"/>
    <w:rsid w:val="00633337"/>
    <w:rsid w:val="0063629F"/>
    <w:rsid w:val="00637737"/>
    <w:rsid w:val="006409BE"/>
    <w:rsid w:val="00645677"/>
    <w:rsid w:val="0064681C"/>
    <w:rsid w:val="00647CFB"/>
    <w:rsid w:val="006501FE"/>
    <w:rsid w:val="0065197E"/>
    <w:rsid w:val="006519E5"/>
    <w:rsid w:val="0065249F"/>
    <w:rsid w:val="00653709"/>
    <w:rsid w:val="0065408A"/>
    <w:rsid w:val="00656BB4"/>
    <w:rsid w:val="006603F2"/>
    <w:rsid w:val="00661D11"/>
    <w:rsid w:val="00662409"/>
    <w:rsid w:val="006703AF"/>
    <w:rsid w:val="006709A0"/>
    <w:rsid w:val="006747DE"/>
    <w:rsid w:val="00676D22"/>
    <w:rsid w:val="00677AD8"/>
    <w:rsid w:val="00681C70"/>
    <w:rsid w:val="006833AA"/>
    <w:rsid w:val="006833D5"/>
    <w:rsid w:val="00690A3A"/>
    <w:rsid w:val="00691220"/>
    <w:rsid w:val="00691290"/>
    <w:rsid w:val="0069282D"/>
    <w:rsid w:val="00692E0B"/>
    <w:rsid w:val="006974A2"/>
    <w:rsid w:val="006A0E33"/>
    <w:rsid w:val="006A1ED6"/>
    <w:rsid w:val="006A29C4"/>
    <w:rsid w:val="006A29D6"/>
    <w:rsid w:val="006A2D30"/>
    <w:rsid w:val="006A446F"/>
    <w:rsid w:val="006A4530"/>
    <w:rsid w:val="006A774D"/>
    <w:rsid w:val="006B1F6F"/>
    <w:rsid w:val="006B36CB"/>
    <w:rsid w:val="006B3B69"/>
    <w:rsid w:val="006B4CD0"/>
    <w:rsid w:val="006B60C1"/>
    <w:rsid w:val="006C01EE"/>
    <w:rsid w:val="006C26FD"/>
    <w:rsid w:val="006C69FE"/>
    <w:rsid w:val="006C7E0D"/>
    <w:rsid w:val="006D1016"/>
    <w:rsid w:val="006D2841"/>
    <w:rsid w:val="006D6F20"/>
    <w:rsid w:val="006D7405"/>
    <w:rsid w:val="006E18C8"/>
    <w:rsid w:val="006E315B"/>
    <w:rsid w:val="006E34C0"/>
    <w:rsid w:val="006E59F9"/>
    <w:rsid w:val="006E654B"/>
    <w:rsid w:val="006E79B9"/>
    <w:rsid w:val="006F042E"/>
    <w:rsid w:val="006F33C6"/>
    <w:rsid w:val="006F348C"/>
    <w:rsid w:val="006F46A6"/>
    <w:rsid w:val="006F48B0"/>
    <w:rsid w:val="006F57F7"/>
    <w:rsid w:val="006F5BCB"/>
    <w:rsid w:val="006F6514"/>
    <w:rsid w:val="006F6C29"/>
    <w:rsid w:val="007019DB"/>
    <w:rsid w:val="00702713"/>
    <w:rsid w:val="007031B0"/>
    <w:rsid w:val="00704F8D"/>
    <w:rsid w:val="00705B7D"/>
    <w:rsid w:val="00706ACE"/>
    <w:rsid w:val="007117FF"/>
    <w:rsid w:val="00713B7D"/>
    <w:rsid w:val="00714164"/>
    <w:rsid w:val="00714248"/>
    <w:rsid w:val="007153C9"/>
    <w:rsid w:val="00715AD2"/>
    <w:rsid w:val="00716146"/>
    <w:rsid w:val="007173D0"/>
    <w:rsid w:val="00720E53"/>
    <w:rsid w:val="0072103C"/>
    <w:rsid w:val="00725CF0"/>
    <w:rsid w:val="0072686E"/>
    <w:rsid w:val="0072778C"/>
    <w:rsid w:val="00732501"/>
    <w:rsid w:val="00732CE4"/>
    <w:rsid w:val="007333BF"/>
    <w:rsid w:val="00734BEE"/>
    <w:rsid w:val="00741A26"/>
    <w:rsid w:val="00742510"/>
    <w:rsid w:val="00743FEA"/>
    <w:rsid w:val="00745152"/>
    <w:rsid w:val="007464DB"/>
    <w:rsid w:val="007471D4"/>
    <w:rsid w:val="00750D9E"/>
    <w:rsid w:val="007521B3"/>
    <w:rsid w:val="00752B05"/>
    <w:rsid w:val="00752DDF"/>
    <w:rsid w:val="00752DFD"/>
    <w:rsid w:val="00754E64"/>
    <w:rsid w:val="0075617C"/>
    <w:rsid w:val="00757FBB"/>
    <w:rsid w:val="00762349"/>
    <w:rsid w:val="00762F34"/>
    <w:rsid w:val="007634C8"/>
    <w:rsid w:val="00767BC3"/>
    <w:rsid w:val="00767BD5"/>
    <w:rsid w:val="00770F7F"/>
    <w:rsid w:val="00776C2E"/>
    <w:rsid w:val="00780C62"/>
    <w:rsid w:val="00783B25"/>
    <w:rsid w:val="00786673"/>
    <w:rsid w:val="00792CAA"/>
    <w:rsid w:val="00794422"/>
    <w:rsid w:val="00796E69"/>
    <w:rsid w:val="007A197A"/>
    <w:rsid w:val="007A3404"/>
    <w:rsid w:val="007A46AD"/>
    <w:rsid w:val="007A5A40"/>
    <w:rsid w:val="007A5F1D"/>
    <w:rsid w:val="007A7D0D"/>
    <w:rsid w:val="007B0198"/>
    <w:rsid w:val="007B274A"/>
    <w:rsid w:val="007B493B"/>
    <w:rsid w:val="007B7AEA"/>
    <w:rsid w:val="007C0781"/>
    <w:rsid w:val="007C10E5"/>
    <w:rsid w:val="007C2395"/>
    <w:rsid w:val="007C2AEF"/>
    <w:rsid w:val="007C2CA7"/>
    <w:rsid w:val="007C38C5"/>
    <w:rsid w:val="007C79CD"/>
    <w:rsid w:val="007D04BE"/>
    <w:rsid w:val="007D0603"/>
    <w:rsid w:val="007D0B84"/>
    <w:rsid w:val="007D18D8"/>
    <w:rsid w:val="007D2915"/>
    <w:rsid w:val="007D4C1D"/>
    <w:rsid w:val="007D5FAE"/>
    <w:rsid w:val="007D61CB"/>
    <w:rsid w:val="007D681C"/>
    <w:rsid w:val="007E06FF"/>
    <w:rsid w:val="007E093C"/>
    <w:rsid w:val="007E36A2"/>
    <w:rsid w:val="007E402A"/>
    <w:rsid w:val="007E44EA"/>
    <w:rsid w:val="007E5DA8"/>
    <w:rsid w:val="007E67DB"/>
    <w:rsid w:val="007E733E"/>
    <w:rsid w:val="007E7A35"/>
    <w:rsid w:val="007F18B9"/>
    <w:rsid w:val="007F18F7"/>
    <w:rsid w:val="007F28A0"/>
    <w:rsid w:val="007F5084"/>
    <w:rsid w:val="007F674B"/>
    <w:rsid w:val="007F6F37"/>
    <w:rsid w:val="007F6FB1"/>
    <w:rsid w:val="008016FF"/>
    <w:rsid w:val="00801B06"/>
    <w:rsid w:val="00804C12"/>
    <w:rsid w:val="008054D5"/>
    <w:rsid w:val="00807179"/>
    <w:rsid w:val="00810142"/>
    <w:rsid w:val="00813C09"/>
    <w:rsid w:val="00814429"/>
    <w:rsid w:val="008145B2"/>
    <w:rsid w:val="00814755"/>
    <w:rsid w:val="00816872"/>
    <w:rsid w:val="00822A73"/>
    <w:rsid w:val="00825396"/>
    <w:rsid w:val="00826D73"/>
    <w:rsid w:val="008276C4"/>
    <w:rsid w:val="008302E1"/>
    <w:rsid w:val="00830F4D"/>
    <w:rsid w:val="00831C2A"/>
    <w:rsid w:val="0083328B"/>
    <w:rsid w:val="0083484D"/>
    <w:rsid w:val="0083640D"/>
    <w:rsid w:val="008374AA"/>
    <w:rsid w:val="0083796A"/>
    <w:rsid w:val="00840956"/>
    <w:rsid w:val="00840C87"/>
    <w:rsid w:val="00842276"/>
    <w:rsid w:val="008424AD"/>
    <w:rsid w:val="008433A1"/>
    <w:rsid w:val="0084481A"/>
    <w:rsid w:val="00844B1A"/>
    <w:rsid w:val="008464B1"/>
    <w:rsid w:val="008470FA"/>
    <w:rsid w:val="00850B98"/>
    <w:rsid w:val="00851301"/>
    <w:rsid w:val="00851C6C"/>
    <w:rsid w:val="0085648B"/>
    <w:rsid w:val="00861427"/>
    <w:rsid w:val="0086498B"/>
    <w:rsid w:val="00866742"/>
    <w:rsid w:val="00866BD4"/>
    <w:rsid w:val="00866D1D"/>
    <w:rsid w:val="00871B44"/>
    <w:rsid w:val="00875974"/>
    <w:rsid w:val="00876034"/>
    <w:rsid w:val="00882E31"/>
    <w:rsid w:val="008876D3"/>
    <w:rsid w:val="008914D1"/>
    <w:rsid w:val="00894AAD"/>
    <w:rsid w:val="00896FA6"/>
    <w:rsid w:val="008A0CB6"/>
    <w:rsid w:val="008A1C08"/>
    <w:rsid w:val="008A4C21"/>
    <w:rsid w:val="008A5198"/>
    <w:rsid w:val="008A5DA7"/>
    <w:rsid w:val="008A6733"/>
    <w:rsid w:val="008B3229"/>
    <w:rsid w:val="008B3E11"/>
    <w:rsid w:val="008B3E28"/>
    <w:rsid w:val="008B4AD8"/>
    <w:rsid w:val="008B4D3A"/>
    <w:rsid w:val="008B5561"/>
    <w:rsid w:val="008B5C10"/>
    <w:rsid w:val="008B6060"/>
    <w:rsid w:val="008B609B"/>
    <w:rsid w:val="008C06F7"/>
    <w:rsid w:val="008C111F"/>
    <w:rsid w:val="008C2BD9"/>
    <w:rsid w:val="008C3809"/>
    <w:rsid w:val="008C506D"/>
    <w:rsid w:val="008C5912"/>
    <w:rsid w:val="008C59F4"/>
    <w:rsid w:val="008C5E01"/>
    <w:rsid w:val="008D28C0"/>
    <w:rsid w:val="008D473B"/>
    <w:rsid w:val="008D4A4B"/>
    <w:rsid w:val="008E3ED5"/>
    <w:rsid w:val="008E5801"/>
    <w:rsid w:val="008E6043"/>
    <w:rsid w:val="008E71C5"/>
    <w:rsid w:val="008E79FD"/>
    <w:rsid w:val="008F119B"/>
    <w:rsid w:val="008F1D24"/>
    <w:rsid w:val="008F1DBC"/>
    <w:rsid w:val="008F2BAA"/>
    <w:rsid w:val="008F543D"/>
    <w:rsid w:val="008F680F"/>
    <w:rsid w:val="0090143F"/>
    <w:rsid w:val="00901C3B"/>
    <w:rsid w:val="00902AAF"/>
    <w:rsid w:val="00903C6E"/>
    <w:rsid w:val="0090433D"/>
    <w:rsid w:val="00904734"/>
    <w:rsid w:val="00905163"/>
    <w:rsid w:val="009105C8"/>
    <w:rsid w:val="00911115"/>
    <w:rsid w:val="00912348"/>
    <w:rsid w:val="00920C7A"/>
    <w:rsid w:val="0092272C"/>
    <w:rsid w:val="00922C5D"/>
    <w:rsid w:val="00923619"/>
    <w:rsid w:val="00924C78"/>
    <w:rsid w:val="00926E29"/>
    <w:rsid w:val="00932059"/>
    <w:rsid w:val="009341FC"/>
    <w:rsid w:val="009378D7"/>
    <w:rsid w:val="00943299"/>
    <w:rsid w:val="00943F31"/>
    <w:rsid w:val="00945287"/>
    <w:rsid w:val="00945EA0"/>
    <w:rsid w:val="00947E5C"/>
    <w:rsid w:val="009544D0"/>
    <w:rsid w:val="00954623"/>
    <w:rsid w:val="00955ABB"/>
    <w:rsid w:val="0095759B"/>
    <w:rsid w:val="0095785B"/>
    <w:rsid w:val="00960856"/>
    <w:rsid w:val="00961F92"/>
    <w:rsid w:val="00963AF7"/>
    <w:rsid w:val="00967789"/>
    <w:rsid w:val="0097011C"/>
    <w:rsid w:val="00970A58"/>
    <w:rsid w:val="00970C3E"/>
    <w:rsid w:val="0097445F"/>
    <w:rsid w:val="00974D61"/>
    <w:rsid w:val="00976BFD"/>
    <w:rsid w:val="00977AFA"/>
    <w:rsid w:val="009802AA"/>
    <w:rsid w:val="00981B68"/>
    <w:rsid w:val="00984A5A"/>
    <w:rsid w:val="0099564B"/>
    <w:rsid w:val="00995C5F"/>
    <w:rsid w:val="009A083E"/>
    <w:rsid w:val="009A17A1"/>
    <w:rsid w:val="009A1828"/>
    <w:rsid w:val="009A3B77"/>
    <w:rsid w:val="009A67E3"/>
    <w:rsid w:val="009A6FED"/>
    <w:rsid w:val="009B08B4"/>
    <w:rsid w:val="009B2BD3"/>
    <w:rsid w:val="009B3E39"/>
    <w:rsid w:val="009B3F2C"/>
    <w:rsid w:val="009B5C29"/>
    <w:rsid w:val="009B667E"/>
    <w:rsid w:val="009B6EFE"/>
    <w:rsid w:val="009C0A89"/>
    <w:rsid w:val="009C1BA8"/>
    <w:rsid w:val="009C3A30"/>
    <w:rsid w:val="009C4940"/>
    <w:rsid w:val="009C699E"/>
    <w:rsid w:val="009C7028"/>
    <w:rsid w:val="009D1EC6"/>
    <w:rsid w:val="009D2AD4"/>
    <w:rsid w:val="009D2CB2"/>
    <w:rsid w:val="009D33F1"/>
    <w:rsid w:val="009D4922"/>
    <w:rsid w:val="009D68F6"/>
    <w:rsid w:val="009D730D"/>
    <w:rsid w:val="009E33EF"/>
    <w:rsid w:val="009E3B0D"/>
    <w:rsid w:val="009E5C89"/>
    <w:rsid w:val="009E614B"/>
    <w:rsid w:val="009E6FCF"/>
    <w:rsid w:val="009F3828"/>
    <w:rsid w:val="00A00216"/>
    <w:rsid w:val="00A01725"/>
    <w:rsid w:val="00A0248A"/>
    <w:rsid w:val="00A05355"/>
    <w:rsid w:val="00A06257"/>
    <w:rsid w:val="00A06428"/>
    <w:rsid w:val="00A07D68"/>
    <w:rsid w:val="00A10B31"/>
    <w:rsid w:val="00A126DE"/>
    <w:rsid w:val="00A130B8"/>
    <w:rsid w:val="00A140FC"/>
    <w:rsid w:val="00A14F41"/>
    <w:rsid w:val="00A1528D"/>
    <w:rsid w:val="00A15375"/>
    <w:rsid w:val="00A16FB1"/>
    <w:rsid w:val="00A215E4"/>
    <w:rsid w:val="00A21734"/>
    <w:rsid w:val="00A22B7A"/>
    <w:rsid w:val="00A255D0"/>
    <w:rsid w:val="00A273E2"/>
    <w:rsid w:val="00A27936"/>
    <w:rsid w:val="00A27ABD"/>
    <w:rsid w:val="00A313C4"/>
    <w:rsid w:val="00A31E49"/>
    <w:rsid w:val="00A3316F"/>
    <w:rsid w:val="00A35069"/>
    <w:rsid w:val="00A35E7F"/>
    <w:rsid w:val="00A3733F"/>
    <w:rsid w:val="00A4038F"/>
    <w:rsid w:val="00A40DDA"/>
    <w:rsid w:val="00A4108B"/>
    <w:rsid w:val="00A41158"/>
    <w:rsid w:val="00A416D2"/>
    <w:rsid w:val="00A42E8D"/>
    <w:rsid w:val="00A435A1"/>
    <w:rsid w:val="00A45BEF"/>
    <w:rsid w:val="00A465A1"/>
    <w:rsid w:val="00A46C97"/>
    <w:rsid w:val="00A47AAD"/>
    <w:rsid w:val="00A47B28"/>
    <w:rsid w:val="00A506D1"/>
    <w:rsid w:val="00A513E1"/>
    <w:rsid w:val="00A52C1C"/>
    <w:rsid w:val="00A605B3"/>
    <w:rsid w:val="00A64F14"/>
    <w:rsid w:val="00A6538E"/>
    <w:rsid w:val="00A6734C"/>
    <w:rsid w:val="00A70968"/>
    <w:rsid w:val="00A74238"/>
    <w:rsid w:val="00A77449"/>
    <w:rsid w:val="00A778C0"/>
    <w:rsid w:val="00A81927"/>
    <w:rsid w:val="00A8257B"/>
    <w:rsid w:val="00A82E5B"/>
    <w:rsid w:val="00A8332A"/>
    <w:rsid w:val="00A909AD"/>
    <w:rsid w:val="00A91EDD"/>
    <w:rsid w:val="00A92D1C"/>
    <w:rsid w:val="00A94DFD"/>
    <w:rsid w:val="00A97138"/>
    <w:rsid w:val="00AA1AF1"/>
    <w:rsid w:val="00AA5505"/>
    <w:rsid w:val="00AA7F46"/>
    <w:rsid w:val="00AB03D0"/>
    <w:rsid w:val="00AB5D1A"/>
    <w:rsid w:val="00AC0FBB"/>
    <w:rsid w:val="00AC1DC5"/>
    <w:rsid w:val="00AC3E07"/>
    <w:rsid w:val="00AC63A1"/>
    <w:rsid w:val="00AC6AA4"/>
    <w:rsid w:val="00AC7D18"/>
    <w:rsid w:val="00AD16B7"/>
    <w:rsid w:val="00AD3B9E"/>
    <w:rsid w:val="00AD599E"/>
    <w:rsid w:val="00AD682B"/>
    <w:rsid w:val="00AE066B"/>
    <w:rsid w:val="00AE0B64"/>
    <w:rsid w:val="00AE0E31"/>
    <w:rsid w:val="00AE3946"/>
    <w:rsid w:val="00AE4DDE"/>
    <w:rsid w:val="00AE54F9"/>
    <w:rsid w:val="00AE6E23"/>
    <w:rsid w:val="00AE726A"/>
    <w:rsid w:val="00AF13E4"/>
    <w:rsid w:val="00AF242A"/>
    <w:rsid w:val="00AF2A2C"/>
    <w:rsid w:val="00AF323F"/>
    <w:rsid w:val="00AF4EE4"/>
    <w:rsid w:val="00AF5962"/>
    <w:rsid w:val="00AF5DCE"/>
    <w:rsid w:val="00AF7008"/>
    <w:rsid w:val="00B00958"/>
    <w:rsid w:val="00B0101F"/>
    <w:rsid w:val="00B0374C"/>
    <w:rsid w:val="00B060B3"/>
    <w:rsid w:val="00B10624"/>
    <w:rsid w:val="00B11816"/>
    <w:rsid w:val="00B1287A"/>
    <w:rsid w:val="00B129BE"/>
    <w:rsid w:val="00B16969"/>
    <w:rsid w:val="00B16B35"/>
    <w:rsid w:val="00B16E1F"/>
    <w:rsid w:val="00B173DD"/>
    <w:rsid w:val="00B17960"/>
    <w:rsid w:val="00B224C7"/>
    <w:rsid w:val="00B23B76"/>
    <w:rsid w:val="00B2537A"/>
    <w:rsid w:val="00B265DF"/>
    <w:rsid w:val="00B26B78"/>
    <w:rsid w:val="00B300E7"/>
    <w:rsid w:val="00B30572"/>
    <w:rsid w:val="00B3259B"/>
    <w:rsid w:val="00B3602C"/>
    <w:rsid w:val="00B375AC"/>
    <w:rsid w:val="00B424EA"/>
    <w:rsid w:val="00B43EE0"/>
    <w:rsid w:val="00B4563A"/>
    <w:rsid w:val="00B45ABC"/>
    <w:rsid w:val="00B45FDD"/>
    <w:rsid w:val="00B465B3"/>
    <w:rsid w:val="00B46A46"/>
    <w:rsid w:val="00B46D5D"/>
    <w:rsid w:val="00B51F76"/>
    <w:rsid w:val="00B52F6E"/>
    <w:rsid w:val="00B53187"/>
    <w:rsid w:val="00B54BB2"/>
    <w:rsid w:val="00B5607C"/>
    <w:rsid w:val="00B57285"/>
    <w:rsid w:val="00B57DA5"/>
    <w:rsid w:val="00B607DD"/>
    <w:rsid w:val="00B60BAC"/>
    <w:rsid w:val="00B6166D"/>
    <w:rsid w:val="00B61858"/>
    <w:rsid w:val="00B61C2B"/>
    <w:rsid w:val="00B63A52"/>
    <w:rsid w:val="00B63AB7"/>
    <w:rsid w:val="00B64B1B"/>
    <w:rsid w:val="00B64C64"/>
    <w:rsid w:val="00B65027"/>
    <w:rsid w:val="00B71AA5"/>
    <w:rsid w:val="00B71AC5"/>
    <w:rsid w:val="00B71B97"/>
    <w:rsid w:val="00B722FF"/>
    <w:rsid w:val="00B77820"/>
    <w:rsid w:val="00B8072D"/>
    <w:rsid w:val="00B80D1C"/>
    <w:rsid w:val="00B81A14"/>
    <w:rsid w:val="00B84CB5"/>
    <w:rsid w:val="00B8622B"/>
    <w:rsid w:val="00B87BF8"/>
    <w:rsid w:val="00B92444"/>
    <w:rsid w:val="00B92F0F"/>
    <w:rsid w:val="00B94612"/>
    <w:rsid w:val="00B95687"/>
    <w:rsid w:val="00B97B32"/>
    <w:rsid w:val="00BA2EF6"/>
    <w:rsid w:val="00BA4A02"/>
    <w:rsid w:val="00BA506D"/>
    <w:rsid w:val="00BA51CC"/>
    <w:rsid w:val="00BA6668"/>
    <w:rsid w:val="00BA67B8"/>
    <w:rsid w:val="00BB2F55"/>
    <w:rsid w:val="00BB3055"/>
    <w:rsid w:val="00BB321E"/>
    <w:rsid w:val="00BB351A"/>
    <w:rsid w:val="00BC293B"/>
    <w:rsid w:val="00BC3C35"/>
    <w:rsid w:val="00BC5FDE"/>
    <w:rsid w:val="00BC6220"/>
    <w:rsid w:val="00BC6D10"/>
    <w:rsid w:val="00BC7BE9"/>
    <w:rsid w:val="00BD0580"/>
    <w:rsid w:val="00BD511C"/>
    <w:rsid w:val="00BD5410"/>
    <w:rsid w:val="00BD5642"/>
    <w:rsid w:val="00BD7D6B"/>
    <w:rsid w:val="00BE09F7"/>
    <w:rsid w:val="00BE22F2"/>
    <w:rsid w:val="00BE3538"/>
    <w:rsid w:val="00BE38EA"/>
    <w:rsid w:val="00BE5C68"/>
    <w:rsid w:val="00BF03A8"/>
    <w:rsid w:val="00BF06FD"/>
    <w:rsid w:val="00BF141B"/>
    <w:rsid w:val="00BF1712"/>
    <w:rsid w:val="00BF4457"/>
    <w:rsid w:val="00BF474F"/>
    <w:rsid w:val="00BF5B63"/>
    <w:rsid w:val="00BF6651"/>
    <w:rsid w:val="00BF76A4"/>
    <w:rsid w:val="00BF7832"/>
    <w:rsid w:val="00C0258C"/>
    <w:rsid w:val="00C0469D"/>
    <w:rsid w:val="00C046B0"/>
    <w:rsid w:val="00C0482D"/>
    <w:rsid w:val="00C0774C"/>
    <w:rsid w:val="00C11B9A"/>
    <w:rsid w:val="00C1233E"/>
    <w:rsid w:val="00C1412A"/>
    <w:rsid w:val="00C147BD"/>
    <w:rsid w:val="00C1583D"/>
    <w:rsid w:val="00C17FBF"/>
    <w:rsid w:val="00C21E6D"/>
    <w:rsid w:val="00C24F83"/>
    <w:rsid w:val="00C25999"/>
    <w:rsid w:val="00C272F6"/>
    <w:rsid w:val="00C30D74"/>
    <w:rsid w:val="00C32146"/>
    <w:rsid w:val="00C33F3D"/>
    <w:rsid w:val="00C34700"/>
    <w:rsid w:val="00C42725"/>
    <w:rsid w:val="00C44347"/>
    <w:rsid w:val="00C4793A"/>
    <w:rsid w:val="00C50D12"/>
    <w:rsid w:val="00C519B2"/>
    <w:rsid w:val="00C51C33"/>
    <w:rsid w:val="00C55475"/>
    <w:rsid w:val="00C57A5F"/>
    <w:rsid w:val="00C60723"/>
    <w:rsid w:val="00C6132D"/>
    <w:rsid w:val="00C62205"/>
    <w:rsid w:val="00C626B3"/>
    <w:rsid w:val="00C639C2"/>
    <w:rsid w:val="00C645DF"/>
    <w:rsid w:val="00C67D65"/>
    <w:rsid w:val="00C7373E"/>
    <w:rsid w:val="00C73CC0"/>
    <w:rsid w:val="00C75ACD"/>
    <w:rsid w:val="00C77435"/>
    <w:rsid w:val="00C824D4"/>
    <w:rsid w:val="00C82DFA"/>
    <w:rsid w:val="00C84716"/>
    <w:rsid w:val="00C8479B"/>
    <w:rsid w:val="00C85FAD"/>
    <w:rsid w:val="00C87031"/>
    <w:rsid w:val="00C87A67"/>
    <w:rsid w:val="00C87B93"/>
    <w:rsid w:val="00C9125E"/>
    <w:rsid w:val="00C946F8"/>
    <w:rsid w:val="00C96A37"/>
    <w:rsid w:val="00CA14F1"/>
    <w:rsid w:val="00CA39F9"/>
    <w:rsid w:val="00CA530C"/>
    <w:rsid w:val="00CA58C9"/>
    <w:rsid w:val="00CA5946"/>
    <w:rsid w:val="00CA5ADF"/>
    <w:rsid w:val="00CB03D0"/>
    <w:rsid w:val="00CB0B83"/>
    <w:rsid w:val="00CB14D0"/>
    <w:rsid w:val="00CB2F58"/>
    <w:rsid w:val="00CB4DE3"/>
    <w:rsid w:val="00CB4E30"/>
    <w:rsid w:val="00CB6F4B"/>
    <w:rsid w:val="00CC5F52"/>
    <w:rsid w:val="00CC71C8"/>
    <w:rsid w:val="00CC7CA0"/>
    <w:rsid w:val="00CD2CCF"/>
    <w:rsid w:val="00CD54AA"/>
    <w:rsid w:val="00CD55DB"/>
    <w:rsid w:val="00CD6DDF"/>
    <w:rsid w:val="00CE059D"/>
    <w:rsid w:val="00CE149D"/>
    <w:rsid w:val="00CE328C"/>
    <w:rsid w:val="00CE3528"/>
    <w:rsid w:val="00CE3607"/>
    <w:rsid w:val="00CE3F38"/>
    <w:rsid w:val="00CE7B34"/>
    <w:rsid w:val="00CF0A60"/>
    <w:rsid w:val="00CF16F5"/>
    <w:rsid w:val="00CF2A49"/>
    <w:rsid w:val="00CF2E87"/>
    <w:rsid w:val="00CF5132"/>
    <w:rsid w:val="00CF63F6"/>
    <w:rsid w:val="00CF6576"/>
    <w:rsid w:val="00CF7825"/>
    <w:rsid w:val="00D02F8B"/>
    <w:rsid w:val="00D055E7"/>
    <w:rsid w:val="00D06A80"/>
    <w:rsid w:val="00D106AF"/>
    <w:rsid w:val="00D13683"/>
    <w:rsid w:val="00D17B56"/>
    <w:rsid w:val="00D17D70"/>
    <w:rsid w:val="00D2296B"/>
    <w:rsid w:val="00D251CC"/>
    <w:rsid w:val="00D2731B"/>
    <w:rsid w:val="00D27C54"/>
    <w:rsid w:val="00D327D6"/>
    <w:rsid w:val="00D33941"/>
    <w:rsid w:val="00D3575E"/>
    <w:rsid w:val="00D3617F"/>
    <w:rsid w:val="00D4511E"/>
    <w:rsid w:val="00D45483"/>
    <w:rsid w:val="00D46638"/>
    <w:rsid w:val="00D46649"/>
    <w:rsid w:val="00D47742"/>
    <w:rsid w:val="00D50998"/>
    <w:rsid w:val="00D57BAC"/>
    <w:rsid w:val="00D61A3D"/>
    <w:rsid w:val="00D655DC"/>
    <w:rsid w:val="00D70D8F"/>
    <w:rsid w:val="00D73345"/>
    <w:rsid w:val="00D73E76"/>
    <w:rsid w:val="00D74CD4"/>
    <w:rsid w:val="00D80134"/>
    <w:rsid w:val="00D813FA"/>
    <w:rsid w:val="00D825C9"/>
    <w:rsid w:val="00D82AD6"/>
    <w:rsid w:val="00D85786"/>
    <w:rsid w:val="00D9093D"/>
    <w:rsid w:val="00D9285A"/>
    <w:rsid w:val="00D9318A"/>
    <w:rsid w:val="00DA3DC3"/>
    <w:rsid w:val="00DA62A4"/>
    <w:rsid w:val="00DA7FC6"/>
    <w:rsid w:val="00DB4D6C"/>
    <w:rsid w:val="00DB62BE"/>
    <w:rsid w:val="00DB6971"/>
    <w:rsid w:val="00DB70ED"/>
    <w:rsid w:val="00DC0647"/>
    <w:rsid w:val="00DC2162"/>
    <w:rsid w:val="00DC2205"/>
    <w:rsid w:val="00DC2F58"/>
    <w:rsid w:val="00DC3F70"/>
    <w:rsid w:val="00DC5D0B"/>
    <w:rsid w:val="00DC5FC1"/>
    <w:rsid w:val="00DD0CF6"/>
    <w:rsid w:val="00DD3DB5"/>
    <w:rsid w:val="00DD7F00"/>
    <w:rsid w:val="00DE1041"/>
    <w:rsid w:val="00DE498D"/>
    <w:rsid w:val="00DE4A01"/>
    <w:rsid w:val="00DE52D1"/>
    <w:rsid w:val="00DE536D"/>
    <w:rsid w:val="00DE5A08"/>
    <w:rsid w:val="00DE7EED"/>
    <w:rsid w:val="00DF075C"/>
    <w:rsid w:val="00DF078B"/>
    <w:rsid w:val="00DF0D07"/>
    <w:rsid w:val="00DF5354"/>
    <w:rsid w:val="00DF5AC4"/>
    <w:rsid w:val="00E02742"/>
    <w:rsid w:val="00E042D2"/>
    <w:rsid w:val="00E10E3B"/>
    <w:rsid w:val="00E1366A"/>
    <w:rsid w:val="00E1448D"/>
    <w:rsid w:val="00E14A24"/>
    <w:rsid w:val="00E15081"/>
    <w:rsid w:val="00E16D51"/>
    <w:rsid w:val="00E17B42"/>
    <w:rsid w:val="00E20255"/>
    <w:rsid w:val="00E22E00"/>
    <w:rsid w:val="00E23585"/>
    <w:rsid w:val="00E23EDD"/>
    <w:rsid w:val="00E256AB"/>
    <w:rsid w:val="00E25DF1"/>
    <w:rsid w:val="00E27C74"/>
    <w:rsid w:val="00E30F9F"/>
    <w:rsid w:val="00E3179A"/>
    <w:rsid w:val="00E31A44"/>
    <w:rsid w:val="00E32D28"/>
    <w:rsid w:val="00E35E19"/>
    <w:rsid w:val="00E37EA8"/>
    <w:rsid w:val="00E41FC9"/>
    <w:rsid w:val="00E42E22"/>
    <w:rsid w:val="00E436BC"/>
    <w:rsid w:val="00E43E06"/>
    <w:rsid w:val="00E512E1"/>
    <w:rsid w:val="00E5178A"/>
    <w:rsid w:val="00E52A7C"/>
    <w:rsid w:val="00E551C6"/>
    <w:rsid w:val="00E56B6F"/>
    <w:rsid w:val="00E576B0"/>
    <w:rsid w:val="00E60888"/>
    <w:rsid w:val="00E61B11"/>
    <w:rsid w:val="00E62DC9"/>
    <w:rsid w:val="00E63BDD"/>
    <w:rsid w:val="00E63FE1"/>
    <w:rsid w:val="00E66059"/>
    <w:rsid w:val="00E661FE"/>
    <w:rsid w:val="00E670D7"/>
    <w:rsid w:val="00E72A3A"/>
    <w:rsid w:val="00E72C6F"/>
    <w:rsid w:val="00E73533"/>
    <w:rsid w:val="00E763F6"/>
    <w:rsid w:val="00E805F4"/>
    <w:rsid w:val="00E80D84"/>
    <w:rsid w:val="00E82F68"/>
    <w:rsid w:val="00E843EE"/>
    <w:rsid w:val="00E84546"/>
    <w:rsid w:val="00E85C29"/>
    <w:rsid w:val="00E87A48"/>
    <w:rsid w:val="00E90254"/>
    <w:rsid w:val="00E91E7F"/>
    <w:rsid w:val="00E921CC"/>
    <w:rsid w:val="00E93A7D"/>
    <w:rsid w:val="00E94495"/>
    <w:rsid w:val="00E95237"/>
    <w:rsid w:val="00E95541"/>
    <w:rsid w:val="00E9748B"/>
    <w:rsid w:val="00EA053A"/>
    <w:rsid w:val="00EA12E8"/>
    <w:rsid w:val="00EA302F"/>
    <w:rsid w:val="00EA3298"/>
    <w:rsid w:val="00EA3E0F"/>
    <w:rsid w:val="00EA5F77"/>
    <w:rsid w:val="00EA6A08"/>
    <w:rsid w:val="00EA6B8C"/>
    <w:rsid w:val="00EA7FBF"/>
    <w:rsid w:val="00EB06F6"/>
    <w:rsid w:val="00EB3BD8"/>
    <w:rsid w:val="00EB4780"/>
    <w:rsid w:val="00EB5081"/>
    <w:rsid w:val="00EB5CF1"/>
    <w:rsid w:val="00EB7662"/>
    <w:rsid w:val="00EC05A8"/>
    <w:rsid w:val="00EC2C00"/>
    <w:rsid w:val="00EC43DC"/>
    <w:rsid w:val="00EC4DD1"/>
    <w:rsid w:val="00EC5C59"/>
    <w:rsid w:val="00ED2C72"/>
    <w:rsid w:val="00ED34F7"/>
    <w:rsid w:val="00ED44D3"/>
    <w:rsid w:val="00ED4A77"/>
    <w:rsid w:val="00ED64AB"/>
    <w:rsid w:val="00ED661F"/>
    <w:rsid w:val="00ED7FF0"/>
    <w:rsid w:val="00EE54F3"/>
    <w:rsid w:val="00EE7223"/>
    <w:rsid w:val="00EF4B71"/>
    <w:rsid w:val="00EF592C"/>
    <w:rsid w:val="00EF637B"/>
    <w:rsid w:val="00F00EE0"/>
    <w:rsid w:val="00F0106E"/>
    <w:rsid w:val="00F036BC"/>
    <w:rsid w:val="00F03E52"/>
    <w:rsid w:val="00F06402"/>
    <w:rsid w:val="00F10769"/>
    <w:rsid w:val="00F12B12"/>
    <w:rsid w:val="00F153BA"/>
    <w:rsid w:val="00F20A6A"/>
    <w:rsid w:val="00F21B47"/>
    <w:rsid w:val="00F22094"/>
    <w:rsid w:val="00F24E2E"/>
    <w:rsid w:val="00F26172"/>
    <w:rsid w:val="00F35E15"/>
    <w:rsid w:val="00F374FA"/>
    <w:rsid w:val="00F377CA"/>
    <w:rsid w:val="00F378DB"/>
    <w:rsid w:val="00F40935"/>
    <w:rsid w:val="00F476A4"/>
    <w:rsid w:val="00F5235B"/>
    <w:rsid w:val="00F52859"/>
    <w:rsid w:val="00F52B2F"/>
    <w:rsid w:val="00F53E74"/>
    <w:rsid w:val="00F54CA1"/>
    <w:rsid w:val="00F56EA7"/>
    <w:rsid w:val="00F57AB3"/>
    <w:rsid w:val="00F608BE"/>
    <w:rsid w:val="00F631A6"/>
    <w:rsid w:val="00F63A26"/>
    <w:rsid w:val="00F64F29"/>
    <w:rsid w:val="00F67CC2"/>
    <w:rsid w:val="00F73562"/>
    <w:rsid w:val="00F73ACA"/>
    <w:rsid w:val="00F754AF"/>
    <w:rsid w:val="00F7586F"/>
    <w:rsid w:val="00F802DB"/>
    <w:rsid w:val="00F804F3"/>
    <w:rsid w:val="00F83CF0"/>
    <w:rsid w:val="00F87500"/>
    <w:rsid w:val="00F9003C"/>
    <w:rsid w:val="00F939AB"/>
    <w:rsid w:val="00F96458"/>
    <w:rsid w:val="00FA028B"/>
    <w:rsid w:val="00FA0937"/>
    <w:rsid w:val="00FA2BCA"/>
    <w:rsid w:val="00FA3D45"/>
    <w:rsid w:val="00FA5162"/>
    <w:rsid w:val="00FA53EF"/>
    <w:rsid w:val="00FA6C75"/>
    <w:rsid w:val="00FA73D0"/>
    <w:rsid w:val="00FB33EB"/>
    <w:rsid w:val="00FB47A9"/>
    <w:rsid w:val="00FB5818"/>
    <w:rsid w:val="00FC07B9"/>
    <w:rsid w:val="00FC1FA5"/>
    <w:rsid w:val="00FC213A"/>
    <w:rsid w:val="00FC4A26"/>
    <w:rsid w:val="00FC6189"/>
    <w:rsid w:val="00FC7FA6"/>
    <w:rsid w:val="00FD055C"/>
    <w:rsid w:val="00FD0F68"/>
    <w:rsid w:val="00FD5F8B"/>
    <w:rsid w:val="00FE2E42"/>
    <w:rsid w:val="00FE3272"/>
    <w:rsid w:val="00FE39A5"/>
    <w:rsid w:val="00FE44A3"/>
    <w:rsid w:val="00FE51AF"/>
    <w:rsid w:val="00FE547A"/>
    <w:rsid w:val="00FF0FF6"/>
    <w:rsid w:val="00FF140E"/>
    <w:rsid w:val="00FF25E8"/>
    <w:rsid w:val="00FF52AE"/>
    <w:rsid w:val="01231704"/>
    <w:rsid w:val="01C10A26"/>
    <w:rsid w:val="01FD4C43"/>
    <w:rsid w:val="02CC52D0"/>
    <w:rsid w:val="02F46712"/>
    <w:rsid w:val="05DD8264"/>
    <w:rsid w:val="05FB0D69"/>
    <w:rsid w:val="06111B8E"/>
    <w:rsid w:val="0669151F"/>
    <w:rsid w:val="06E23436"/>
    <w:rsid w:val="07416761"/>
    <w:rsid w:val="092419BB"/>
    <w:rsid w:val="0A1A3713"/>
    <w:rsid w:val="0A1BDDB7"/>
    <w:rsid w:val="0A632E69"/>
    <w:rsid w:val="0BE98E66"/>
    <w:rsid w:val="0BF58675"/>
    <w:rsid w:val="0C39B00E"/>
    <w:rsid w:val="0CE6E7D6"/>
    <w:rsid w:val="0CEC4C29"/>
    <w:rsid w:val="0D144703"/>
    <w:rsid w:val="0E4A62BE"/>
    <w:rsid w:val="0E4C09E8"/>
    <w:rsid w:val="0E609A90"/>
    <w:rsid w:val="0E6F5EAD"/>
    <w:rsid w:val="0EE43CCC"/>
    <w:rsid w:val="0F1D97B8"/>
    <w:rsid w:val="0F47E78E"/>
    <w:rsid w:val="0F7176E5"/>
    <w:rsid w:val="0F811D0F"/>
    <w:rsid w:val="10ED1D94"/>
    <w:rsid w:val="120A28C2"/>
    <w:rsid w:val="128DFCAA"/>
    <w:rsid w:val="133758B4"/>
    <w:rsid w:val="134E7257"/>
    <w:rsid w:val="1422B4E5"/>
    <w:rsid w:val="143AC40E"/>
    <w:rsid w:val="1460DFC9"/>
    <w:rsid w:val="149DEFB3"/>
    <w:rsid w:val="14BA6E3E"/>
    <w:rsid w:val="158B4F86"/>
    <w:rsid w:val="15BE8DA5"/>
    <w:rsid w:val="1602B8E3"/>
    <w:rsid w:val="162F5C56"/>
    <w:rsid w:val="18453130"/>
    <w:rsid w:val="18C462D5"/>
    <w:rsid w:val="19642670"/>
    <w:rsid w:val="196A4071"/>
    <w:rsid w:val="1A2B8397"/>
    <w:rsid w:val="1A419335"/>
    <w:rsid w:val="1BD463D6"/>
    <w:rsid w:val="1C211EA3"/>
    <w:rsid w:val="1C6CA1D9"/>
    <w:rsid w:val="1DBEBEC7"/>
    <w:rsid w:val="1E3D3162"/>
    <w:rsid w:val="1E735881"/>
    <w:rsid w:val="1F2BED96"/>
    <w:rsid w:val="20104609"/>
    <w:rsid w:val="206AFC1D"/>
    <w:rsid w:val="20A8C0F0"/>
    <w:rsid w:val="214774F3"/>
    <w:rsid w:val="22840EA0"/>
    <w:rsid w:val="22B65F9D"/>
    <w:rsid w:val="2445D39A"/>
    <w:rsid w:val="24C8A582"/>
    <w:rsid w:val="25E47DEC"/>
    <w:rsid w:val="264AE813"/>
    <w:rsid w:val="267A9CFE"/>
    <w:rsid w:val="26BB1B6A"/>
    <w:rsid w:val="282DFDAC"/>
    <w:rsid w:val="283CE919"/>
    <w:rsid w:val="2932B582"/>
    <w:rsid w:val="29D1B1A3"/>
    <w:rsid w:val="2AD5B9A2"/>
    <w:rsid w:val="2B0B0425"/>
    <w:rsid w:val="2B62CCDE"/>
    <w:rsid w:val="2BDDEA57"/>
    <w:rsid w:val="2C212AA2"/>
    <w:rsid w:val="2C8BF530"/>
    <w:rsid w:val="2CB362C7"/>
    <w:rsid w:val="2E68B955"/>
    <w:rsid w:val="2E838067"/>
    <w:rsid w:val="2EC062D8"/>
    <w:rsid w:val="2F01DE0F"/>
    <w:rsid w:val="2F2C4DF6"/>
    <w:rsid w:val="2F55B85C"/>
    <w:rsid w:val="2F608768"/>
    <w:rsid w:val="2F9CD6AD"/>
    <w:rsid w:val="2FAC16E8"/>
    <w:rsid w:val="2FFF016D"/>
    <w:rsid w:val="30417E81"/>
    <w:rsid w:val="305B3231"/>
    <w:rsid w:val="3061F028"/>
    <w:rsid w:val="30F0B490"/>
    <w:rsid w:val="315E55A8"/>
    <w:rsid w:val="3231B730"/>
    <w:rsid w:val="3257BF22"/>
    <w:rsid w:val="327CB361"/>
    <w:rsid w:val="33C85315"/>
    <w:rsid w:val="340FD139"/>
    <w:rsid w:val="34434CB5"/>
    <w:rsid w:val="34930B1F"/>
    <w:rsid w:val="3630BB4C"/>
    <w:rsid w:val="36512575"/>
    <w:rsid w:val="3677833B"/>
    <w:rsid w:val="36F17645"/>
    <w:rsid w:val="377FE0E0"/>
    <w:rsid w:val="37DE231E"/>
    <w:rsid w:val="37F8BE09"/>
    <w:rsid w:val="38AC0F47"/>
    <w:rsid w:val="3A5791BA"/>
    <w:rsid w:val="3A64DD46"/>
    <w:rsid w:val="3AE93AFF"/>
    <w:rsid w:val="3B443A84"/>
    <w:rsid w:val="3BDE38EC"/>
    <w:rsid w:val="3C6FE0F9"/>
    <w:rsid w:val="3CD04402"/>
    <w:rsid w:val="3D4AE469"/>
    <w:rsid w:val="3EDBE982"/>
    <w:rsid w:val="3EE19E7D"/>
    <w:rsid w:val="40DB33A6"/>
    <w:rsid w:val="42392E1D"/>
    <w:rsid w:val="4286D577"/>
    <w:rsid w:val="43180439"/>
    <w:rsid w:val="456BB716"/>
    <w:rsid w:val="462B2703"/>
    <w:rsid w:val="46A50292"/>
    <w:rsid w:val="47C2902B"/>
    <w:rsid w:val="48159C8A"/>
    <w:rsid w:val="481FFDE9"/>
    <w:rsid w:val="48A0812A"/>
    <w:rsid w:val="49220A4E"/>
    <w:rsid w:val="4949F39B"/>
    <w:rsid w:val="4A7D2D74"/>
    <w:rsid w:val="4A9A101C"/>
    <w:rsid w:val="4B058C6A"/>
    <w:rsid w:val="4B5B2B11"/>
    <w:rsid w:val="4BC236EF"/>
    <w:rsid w:val="4C023443"/>
    <w:rsid w:val="4DD8FAED"/>
    <w:rsid w:val="4DE55D7C"/>
    <w:rsid w:val="4DE896B8"/>
    <w:rsid w:val="4E59B072"/>
    <w:rsid w:val="4EDB69FC"/>
    <w:rsid w:val="4F0E8CC4"/>
    <w:rsid w:val="4F50959B"/>
    <w:rsid w:val="4F644FC4"/>
    <w:rsid w:val="4F6E3FFE"/>
    <w:rsid w:val="4F934523"/>
    <w:rsid w:val="504ED58B"/>
    <w:rsid w:val="51CA3932"/>
    <w:rsid w:val="52A03E59"/>
    <w:rsid w:val="52A8F327"/>
    <w:rsid w:val="53387555"/>
    <w:rsid w:val="543AE929"/>
    <w:rsid w:val="54F3BAEB"/>
    <w:rsid w:val="55489EF2"/>
    <w:rsid w:val="559C75A0"/>
    <w:rsid w:val="55FE1DFD"/>
    <w:rsid w:val="56017F07"/>
    <w:rsid w:val="56BA1360"/>
    <w:rsid w:val="571E4E89"/>
    <w:rsid w:val="575380E4"/>
    <w:rsid w:val="57A938FD"/>
    <w:rsid w:val="57E72598"/>
    <w:rsid w:val="5933AAE0"/>
    <w:rsid w:val="5994E92F"/>
    <w:rsid w:val="5AE45515"/>
    <w:rsid w:val="5B4CB704"/>
    <w:rsid w:val="5B616B60"/>
    <w:rsid w:val="5D11A658"/>
    <w:rsid w:val="5DDDF942"/>
    <w:rsid w:val="5F0C8D29"/>
    <w:rsid w:val="5FADF06D"/>
    <w:rsid w:val="5FE54CAD"/>
    <w:rsid w:val="606B2278"/>
    <w:rsid w:val="617FFB70"/>
    <w:rsid w:val="61834956"/>
    <w:rsid w:val="61F50CA9"/>
    <w:rsid w:val="61F5D358"/>
    <w:rsid w:val="63090EF4"/>
    <w:rsid w:val="631E393C"/>
    <w:rsid w:val="6320DF99"/>
    <w:rsid w:val="63450BEC"/>
    <w:rsid w:val="6375CAF0"/>
    <w:rsid w:val="64C9034F"/>
    <w:rsid w:val="64CBC213"/>
    <w:rsid w:val="65A1B4CD"/>
    <w:rsid w:val="660D96AB"/>
    <w:rsid w:val="6690BFC1"/>
    <w:rsid w:val="66A60B33"/>
    <w:rsid w:val="66A7F2F7"/>
    <w:rsid w:val="66EB5471"/>
    <w:rsid w:val="675C83F5"/>
    <w:rsid w:val="68D59568"/>
    <w:rsid w:val="6A4B263E"/>
    <w:rsid w:val="6A813A98"/>
    <w:rsid w:val="6A900C93"/>
    <w:rsid w:val="6CD0B92A"/>
    <w:rsid w:val="6CD3FA1A"/>
    <w:rsid w:val="6D7E9CA1"/>
    <w:rsid w:val="7027CED3"/>
    <w:rsid w:val="70533838"/>
    <w:rsid w:val="712A57DE"/>
    <w:rsid w:val="713C1EF4"/>
    <w:rsid w:val="717F729F"/>
    <w:rsid w:val="72F21064"/>
    <w:rsid w:val="73359B16"/>
    <w:rsid w:val="74BE631B"/>
    <w:rsid w:val="756D892E"/>
    <w:rsid w:val="7588D53D"/>
    <w:rsid w:val="758FE97D"/>
    <w:rsid w:val="759B1E5D"/>
    <w:rsid w:val="760BB3AB"/>
    <w:rsid w:val="76404740"/>
    <w:rsid w:val="76A124FE"/>
    <w:rsid w:val="76D6253C"/>
    <w:rsid w:val="76E35945"/>
    <w:rsid w:val="79084BCD"/>
    <w:rsid w:val="799DC5E3"/>
    <w:rsid w:val="7B3E28D0"/>
    <w:rsid w:val="7B6F7AFB"/>
    <w:rsid w:val="7B79B09C"/>
    <w:rsid w:val="7BA22C07"/>
    <w:rsid w:val="7BBB5540"/>
    <w:rsid w:val="7BEA836A"/>
    <w:rsid w:val="7C59371D"/>
    <w:rsid w:val="7D105ACE"/>
    <w:rsid w:val="7DED137D"/>
    <w:rsid w:val="7E71D238"/>
    <w:rsid w:val="7E806A7F"/>
    <w:rsid w:val="7EE750F0"/>
    <w:rsid w:val="7EFF2C07"/>
    <w:rsid w:val="7F7FB9AE"/>
    <w:rsid w:val="7FA253E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1A1F9"/>
  <w15:docId w15:val="{8A47635E-E797-4E3C-B85D-162F439F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46C97"/>
    <w:rPr>
      <w:rFonts w:cs="Arial Unicode MS"/>
      <w:color w:val="000000"/>
      <w:sz w:val="24"/>
      <w:szCs w:val="24"/>
      <w:u w:color="000000"/>
    </w:rPr>
  </w:style>
  <w:style w:type="paragraph" w:styleId="Nadpis1">
    <w:name w:val="heading 1"/>
    <w:basedOn w:val="Normln"/>
    <w:next w:val="Normln"/>
    <w:link w:val="Nadpis1Char"/>
    <w:uiPriority w:val="9"/>
    <w:qFormat/>
    <w:rsid w:val="00F064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next w:val="Normln"/>
    <w:rsid w:val="00A46C97"/>
    <w:pPr>
      <w:keepNext/>
      <w:spacing w:before="240" w:after="60"/>
      <w:outlineLvl w:val="1"/>
    </w:pPr>
    <w:rPr>
      <w:rFonts w:ascii="Calibri Light" w:eastAsia="Calibri Light" w:hAnsi="Calibri Light" w:cs="Calibri Light"/>
      <w:b/>
      <w:bCs/>
      <w:i/>
      <w:iCs/>
      <w:color w:val="000000"/>
      <w:sz w:val="28"/>
      <w:szCs w:val="28"/>
      <w:u w:color="000000"/>
    </w:rPr>
  </w:style>
  <w:style w:type="paragraph" w:styleId="Nadpis3">
    <w:name w:val="heading 3"/>
    <w:basedOn w:val="Normln"/>
    <w:next w:val="Normln"/>
    <w:link w:val="Nadpis3Char"/>
    <w:uiPriority w:val="9"/>
    <w:semiHidden/>
    <w:unhideWhenUsed/>
    <w:qFormat/>
    <w:rsid w:val="004801F2"/>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46C97"/>
    <w:rPr>
      <w:u w:val="single"/>
    </w:rPr>
  </w:style>
  <w:style w:type="paragraph" w:customStyle="1" w:styleId="Zhlavazpat">
    <w:name w:val="Záhlaví a zápatí"/>
    <w:rsid w:val="00A46C97"/>
    <w:pPr>
      <w:tabs>
        <w:tab w:val="right" w:pos="9020"/>
      </w:tabs>
    </w:pPr>
    <w:rPr>
      <w:rFonts w:ascii="Helvetica Neue" w:hAnsi="Helvetica Neue" w:cs="Arial Unicode MS"/>
      <w:color w:val="000000"/>
      <w:sz w:val="24"/>
      <w:szCs w:val="24"/>
    </w:rPr>
  </w:style>
  <w:style w:type="character" w:customStyle="1" w:styleId="dn">
    <w:name w:val="Žádný"/>
    <w:rsid w:val="00A46C97"/>
  </w:style>
  <w:style w:type="character" w:customStyle="1" w:styleId="Hyperlink0">
    <w:name w:val="Hyperlink.0"/>
    <w:basedOn w:val="dn"/>
    <w:rsid w:val="00A46C97"/>
    <w:rPr>
      <w:rFonts w:ascii="Arial" w:eastAsia="Arial" w:hAnsi="Arial" w:cs="Arial"/>
      <w:color w:val="0000FF"/>
      <w:sz w:val="22"/>
      <w:szCs w:val="22"/>
      <w:u w:val="single" w:color="0000FF"/>
      <w:lang w:val="it-IT"/>
    </w:rPr>
  </w:style>
  <w:style w:type="character" w:customStyle="1" w:styleId="Hyperlink1">
    <w:name w:val="Hyperlink.1"/>
    <w:basedOn w:val="dn"/>
    <w:rsid w:val="00A46C97"/>
    <w:rPr>
      <w:rFonts w:ascii="Arial" w:eastAsia="Arial" w:hAnsi="Arial" w:cs="Arial"/>
      <w:color w:val="0000FF"/>
      <w:sz w:val="22"/>
      <w:szCs w:val="22"/>
      <w:u w:val="single" w:color="0000FF"/>
      <w:lang w:val="en-US"/>
    </w:rPr>
  </w:style>
  <w:style w:type="paragraph" w:customStyle="1" w:styleId="Vchoz">
    <w:name w:val="Výchozí"/>
    <w:rsid w:val="00A46C97"/>
    <w:rPr>
      <w:rFonts w:ascii="Helvetica Neue" w:eastAsia="Helvetica Neue" w:hAnsi="Helvetica Neue" w:cs="Helvetica Neue"/>
      <w:color w:val="000000"/>
      <w:sz w:val="22"/>
      <w:szCs w:val="22"/>
    </w:rPr>
  </w:style>
  <w:style w:type="character" w:customStyle="1" w:styleId="Hyperlink2">
    <w:name w:val="Hyperlink.2"/>
    <w:basedOn w:val="dn"/>
    <w:rsid w:val="00A46C97"/>
    <w:rPr>
      <w:rFonts w:ascii="Arial" w:eastAsia="Arial" w:hAnsi="Arial" w:cs="Arial"/>
      <w:color w:val="0000FF"/>
      <w:sz w:val="20"/>
      <w:szCs w:val="20"/>
      <w:u w:val="single" w:color="0000FF"/>
    </w:rPr>
  </w:style>
  <w:style w:type="character" w:customStyle="1" w:styleId="Hyperlink3">
    <w:name w:val="Hyperlink.3"/>
    <w:basedOn w:val="dn"/>
    <w:rsid w:val="00A46C97"/>
    <w:rPr>
      <w:rFonts w:ascii="Arial" w:eastAsia="Arial" w:hAnsi="Arial" w:cs="Arial"/>
      <w:b/>
      <w:bCs/>
      <w:color w:val="0000FF"/>
      <w:sz w:val="20"/>
      <w:szCs w:val="20"/>
      <w:u w:val="single" w:color="0000FF"/>
    </w:rPr>
  </w:style>
  <w:style w:type="character" w:customStyle="1" w:styleId="Hyperlink4">
    <w:name w:val="Hyperlink.4"/>
    <w:basedOn w:val="dn"/>
    <w:rsid w:val="00A46C97"/>
    <w:rPr>
      <w:rFonts w:ascii="Arial" w:eastAsia="Arial" w:hAnsi="Arial" w:cs="Arial"/>
      <w:b/>
      <w:bCs/>
      <w:color w:val="0000FF"/>
      <w:sz w:val="20"/>
      <w:szCs w:val="20"/>
      <w:u w:val="single" w:color="0000FF"/>
      <w:lang w:val="it-IT"/>
    </w:rPr>
  </w:style>
  <w:style w:type="paragraph" w:styleId="Textkomente">
    <w:name w:val="annotation text"/>
    <w:basedOn w:val="Normln"/>
    <w:link w:val="TextkomenteChar"/>
    <w:uiPriority w:val="99"/>
    <w:unhideWhenUsed/>
    <w:rsid w:val="00A46C97"/>
    <w:rPr>
      <w:sz w:val="20"/>
      <w:szCs w:val="20"/>
    </w:rPr>
  </w:style>
  <w:style w:type="character" w:customStyle="1" w:styleId="TextkomenteChar">
    <w:name w:val="Text komentáře Char"/>
    <w:basedOn w:val="Standardnpsmoodstavce"/>
    <w:link w:val="Textkomente"/>
    <w:uiPriority w:val="99"/>
    <w:rsid w:val="00A46C97"/>
    <w:rPr>
      <w:rFonts w:cs="Arial Unicode MS"/>
      <w:color w:val="000000"/>
      <w:u w:color="000000"/>
    </w:rPr>
  </w:style>
  <w:style w:type="character" w:styleId="Odkaznakoment">
    <w:name w:val="annotation reference"/>
    <w:basedOn w:val="Standardnpsmoodstavce"/>
    <w:uiPriority w:val="99"/>
    <w:semiHidden/>
    <w:unhideWhenUsed/>
    <w:rsid w:val="00A46C97"/>
    <w:rPr>
      <w:sz w:val="16"/>
      <w:szCs w:val="16"/>
    </w:rPr>
  </w:style>
  <w:style w:type="paragraph" w:styleId="Textbubliny">
    <w:name w:val="Balloon Text"/>
    <w:basedOn w:val="Normln"/>
    <w:link w:val="TextbublinyChar"/>
    <w:uiPriority w:val="99"/>
    <w:semiHidden/>
    <w:unhideWhenUsed/>
    <w:rsid w:val="003B44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44FB"/>
    <w:rPr>
      <w:rFonts w:ascii="Segoe UI" w:hAnsi="Segoe UI" w:cs="Segoe UI"/>
      <w:color w:val="000000"/>
      <w:sz w:val="18"/>
      <w:szCs w:val="18"/>
      <w:u w:color="000000"/>
    </w:rPr>
  </w:style>
  <w:style w:type="paragraph" w:customStyle="1" w:styleId="paragraph">
    <w:name w:val="paragraph"/>
    <w:basedOn w:val="Normln"/>
    <w:rsid w:val="003F52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ormaltextrun">
    <w:name w:val="normaltextrun"/>
    <w:basedOn w:val="Standardnpsmoodstavce"/>
    <w:rsid w:val="003F5215"/>
  </w:style>
  <w:style w:type="character" w:customStyle="1" w:styleId="eop">
    <w:name w:val="eop"/>
    <w:basedOn w:val="Standardnpsmoodstavce"/>
    <w:rsid w:val="003F5215"/>
  </w:style>
  <w:style w:type="character" w:customStyle="1" w:styleId="spellingerror">
    <w:name w:val="spellingerror"/>
    <w:basedOn w:val="Standardnpsmoodstavce"/>
    <w:rsid w:val="003F5215"/>
  </w:style>
  <w:style w:type="character" w:customStyle="1" w:styleId="scxw50588560">
    <w:name w:val="scxw50588560"/>
    <w:basedOn w:val="Standardnpsmoodstavce"/>
    <w:rsid w:val="003F5215"/>
  </w:style>
  <w:style w:type="paragraph" w:styleId="Pedmtkomente">
    <w:name w:val="annotation subject"/>
    <w:basedOn w:val="Textkomente"/>
    <w:next w:val="Textkomente"/>
    <w:link w:val="PedmtkomenteChar"/>
    <w:uiPriority w:val="99"/>
    <w:semiHidden/>
    <w:unhideWhenUsed/>
    <w:rsid w:val="00CA14F1"/>
    <w:rPr>
      <w:b/>
      <w:bCs/>
    </w:rPr>
  </w:style>
  <w:style w:type="character" w:customStyle="1" w:styleId="PedmtkomenteChar">
    <w:name w:val="Předmět komentáře Char"/>
    <w:basedOn w:val="TextkomenteChar"/>
    <w:link w:val="Pedmtkomente"/>
    <w:uiPriority w:val="99"/>
    <w:semiHidden/>
    <w:rsid w:val="00CA14F1"/>
    <w:rPr>
      <w:rFonts w:cs="Arial Unicode MS"/>
      <w:b/>
      <w:bCs/>
      <w:color w:val="000000"/>
      <w:u w:color="000000"/>
    </w:rPr>
  </w:style>
  <w:style w:type="paragraph" w:styleId="Zhlav">
    <w:name w:val="header"/>
    <w:basedOn w:val="Normln"/>
    <w:link w:val="ZhlavChar"/>
    <w:uiPriority w:val="99"/>
    <w:unhideWhenUsed/>
    <w:rsid w:val="00B8622B"/>
    <w:pPr>
      <w:tabs>
        <w:tab w:val="center" w:pos="4536"/>
        <w:tab w:val="right" w:pos="9072"/>
      </w:tabs>
    </w:pPr>
  </w:style>
  <w:style w:type="character" w:customStyle="1" w:styleId="ZhlavChar">
    <w:name w:val="Záhlaví Char"/>
    <w:basedOn w:val="Standardnpsmoodstavce"/>
    <w:link w:val="Zhlav"/>
    <w:uiPriority w:val="99"/>
    <w:rsid w:val="00B8622B"/>
    <w:rPr>
      <w:rFonts w:cs="Arial Unicode MS"/>
      <w:color w:val="000000"/>
      <w:sz w:val="24"/>
      <w:szCs w:val="24"/>
      <w:u w:color="000000"/>
    </w:rPr>
  </w:style>
  <w:style w:type="paragraph" w:styleId="Zpat">
    <w:name w:val="footer"/>
    <w:basedOn w:val="Normln"/>
    <w:link w:val="ZpatChar"/>
    <w:uiPriority w:val="99"/>
    <w:unhideWhenUsed/>
    <w:rsid w:val="00B8622B"/>
    <w:pPr>
      <w:tabs>
        <w:tab w:val="center" w:pos="4536"/>
        <w:tab w:val="right" w:pos="9072"/>
      </w:tabs>
    </w:pPr>
  </w:style>
  <w:style w:type="character" w:customStyle="1" w:styleId="ZpatChar">
    <w:name w:val="Zápatí Char"/>
    <w:basedOn w:val="Standardnpsmoodstavce"/>
    <w:link w:val="Zpat"/>
    <w:uiPriority w:val="99"/>
    <w:rsid w:val="00B8622B"/>
    <w:rPr>
      <w:rFonts w:cs="Arial Unicode MS"/>
      <w:color w:val="000000"/>
      <w:sz w:val="24"/>
      <w:szCs w:val="24"/>
      <w:u w:color="000000"/>
    </w:rPr>
  </w:style>
  <w:style w:type="character" w:styleId="Sledovanodkaz">
    <w:name w:val="FollowedHyperlink"/>
    <w:basedOn w:val="Standardnpsmoodstavce"/>
    <w:uiPriority w:val="99"/>
    <w:semiHidden/>
    <w:unhideWhenUsed/>
    <w:rsid w:val="00466F66"/>
    <w:rPr>
      <w:color w:val="FF00FF" w:themeColor="followedHyperlink"/>
      <w:u w:val="single"/>
    </w:rPr>
  </w:style>
  <w:style w:type="character" w:customStyle="1" w:styleId="Nevyeenzmnka1">
    <w:name w:val="Nevyřešená zmínka1"/>
    <w:basedOn w:val="Standardnpsmoodstavce"/>
    <w:uiPriority w:val="99"/>
    <w:semiHidden/>
    <w:unhideWhenUsed/>
    <w:rsid w:val="002B41C6"/>
    <w:rPr>
      <w:color w:val="605E5C"/>
      <w:shd w:val="clear" w:color="auto" w:fill="E1DFDD"/>
    </w:rPr>
  </w:style>
  <w:style w:type="paragraph" w:styleId="Normlnweb">
    <w:name w:val="Normal (Web)"/>
    <w:basedOn w:val="Normln"/>
    <w:uiPriority w:val="99"/>
    <w:semiHidden/>
    <w:unhideWhenUsed/>
    <w:rsid w:val="002B47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evyeenzmnka2">
    <w:name w:val="Nevyřešená zmínka2"/>
    <w:basedOn w:val="Standardnpsmoodstavce"/>
    <w:uiPriority w:val="99"/>
    <w:semiHidden/>
    <w:unhideWhenUsed/>
    <w:rsid w:val="003A1A5F"/>
    <w:rPr>
      <w:color w:val="605E5C"/>
      <w:shd w:val="clear" w:color="auto" w:fill="E1DFDD"/>
    </w:rPr>
  </w:style>
  <w:style w:type="character" w:styleId="Siln">
    <w:name w:val="Strong"/>
    <w:basedOn w:val="Standardnpsmoodstavce"/>
    <w:uiPriority w:val="22"/>
    <w:qFormat/>
    <w:rsid w:val="00750D9E"/>
    <w:rPr>
      <w:b/>
      <w:bCs/>
    </w:rPr>
  </w:style>
  <w:style w:type="character" w:customStyle="1" w:styleId="Nadpis3Char">
    <w:name w:val="Nadpis 3 Char"/>
    <w:basedOn w:val="Standardnpsmoodstavce"/>
    <w:link w:val="Nadpis3"/>
    <w:uiPriority w:val="9"/>
    <w:semiHidden/>
    <w:rsid w:val="004801F2"/>
    <w:rPr>
      <w:rFonts w:asciiTheme="majorHAnsi" w:eastAsiaTheme="majorEastAsia" w:hAnsiTheme="majorHAnsi" w:cstheme="majorBidi"/>
      <w:color w:val="243F60" w:themeColor="accent1" w:themeShade="7F"/>
      <w:sz w:val="24"/>
      <w:szCs w:val="24"/>
      <w:u w:color="000000"/>
    </w:rPr>
  </w:style>
  <w:style w:type="table" w:customStyle="1" w:styleId="TableNormal1">
    <w:name w:val="Table Normal1"/>
    <w:rsid w:val="000657C9"/>
    <w:tblPr>
      <w:tblInd w:w="0" w:type="dxa"/>
      <w:tblCellMar>
        <w:top w:w="0" w:type="dxa"/>
        <w:left w:w="0" w:type="dxa"/>
        <w:bottom w:w="0" w:type="dxa"/>
        <w:right w:w="0" w:type="dxa"/>
      </w:tblCellMar>
    </w:tblPr>
  </w:style>
  <w:style w:type="paragraph" w:styleId="Revize">
    <w:name w:val="Revision"/>
    <w:hidden/>
    <w:uiPriority w:val="99"/>
    <w:semiHidden/>
    <w:rsid w:val="004C2D0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Nevyeenzmnka3">
    <w:name w:val="Nevyřešená zmínka3"/>
    <w:basedOn w:val="Standardnpsmoodstavce"/>
    <w:uiPriority w:val="99"/>
    <w:semiHidden/>
    <w:unhideWhenUsed/>
    <w:rsid w:val="00B4563A"/>
    <w:rPr>
      <w:color w:val="605E5C"/>
      <w:shd w:val="clear" w:color="auto" w:fill="E1DFDD"/>
    </w:rPr>
  </w:style>
  <w:style w:type="character" w:customStyle="1" w:styleId="Nevyeenzmnka4">
    <w:name w:val="Nevyřešená zmínka4"/>
    <w:basedOn w:val="Standardnpsmoodstavce"/>
    <w:uiPriority w:val="99"/>
    <w:semiHidden/>
    <w:unhideWhenUsed/>
    <w:rsid w:val="00BE22F2"/>
    <w:rPr>
      <w:color w:val="605E5C"/>
      <w:shd w:val="clear" w:color="auto" w:fill="E1DFDD"/>
    </w:rPr>
  </w:style>
  <w:style w:type="table" w:styleId="Mkatabulky">
    <w:name w:val="Table Grid"/>
    <w:basedOn w:val="Normlntabulka"/>
    <w:uiPriority w:val="39"/>
    <w:rsid w:val="001D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5">
    <w:name w:val="Nevyřešená zmínka5"/>
    <w:basedOn w:val="Standardnpsmoodstavce"/>
    <w:uiPriority w:val="99"/>
    <w:semiHidden/>
    <w:unhideWhenUsed/>
    <w:rsid w:val="004C34A0"/>
    <w:rPr>
      <w:color w:val="605E5C"/>
      <w:shd w:val="clear" w:color="auto" w:fill="E1DFDD"/>
    </w:rPr>
  </w:style>
  <w:style w:type="character" w:customStyle="1" w:styleId="Nevyeenzmnka6">
    <w:name w:val="Nevyřešená zmínka6"/>
    <w:basedOn w:val="Standardnpsmoodstavce"/>
    <w:uiPriority w:val="99"/>
    <w:semiHidden/>
    <w:unhideWhenUsed/>
    <w:rsid w:val="00AF2A2C"/>
    <w:rPr>
      <w:color w:val="605E5C"/>
      <w:shd w:val="clear" w:color="auto" w:fill="E1DFDD"/>
    </w:rPr>
  </w:style>
  <w:style w:type="character" w:customStyle="1" w:styleId="findhit">
    <w:name w:val="findhit"/>
    <w:basedOn w:val="Standardnpsmoodstavce"/>
    <w:rsid w:val="00B8072D"/>
  </w:style>
  <w:style w:type="character" w:customStyle="1" w:styleId="Nadpis1Char">
    <w:name w:val="Nadpis 1 Char"/>
    <w:basedOn w:val="Standardnpsmoodstavce"/>
    <w:link w:val="Nadpis1"/>
    <w:uiPriority w:val="9"/>
    <w:rsid w:val="00F06402"/>
    <w:rPr>
      <w:rFonts w:asciiTheme="majorHAnsi" w:eastAsiaTheme="majorEastAsia" w:hAnsiTheme="majorHAnsi" w:cstheme="majorBidi"/>
      <w:color w:val="365F91" w:themeColor="accent1" w:themeShade="BF"/>
      <w:sz w:val="32"/>
      <w:szCs w:val="32"/>
      <w:u w:color="000000"/>
    </w:rPr>
  </w:style>
  <w:style w:type="character" w:styleId="Nevyeenzmnka">
    <w:name w:val="Unresolved Mention"/>
    <w:basedOn w:val="Standardnpsmoodstavce"/>
    <w:uiPriority w:val="99"/>
    <w:semiHidden/>
    <w:unhideWhenUsed/>
    <w:rsid w:val="00FE51AF"/>
    <w:rPr>
      <w:color w:val="605E5C"/>
      <w:shd w:val="clear" w:color="auto" w:fill="E1DFDD"/>
    </w:rPr>
  </w:style>
  <w:style w:type="paragraph" w:styleId="Textpoznpodarou">
    <w:name w:val="footnote text"/>
    <w:basedOn w:val="Normln"/>
    <w:link w:val="TextpoznpodarouChar"/>
    <w:uiPriority w:val="99"/>
    <w:semiHidden/>
    <w:unhideWhenUsed/>
    <w:rsid w:val="00DC5FC1"/>
    <w:rPr>
      <w:sz w:val="20"/>
      <w:szCs w:val="20"/>
    </w:rPr>
  </w:style>
  <w:style w:type="character" w:customStyle="1" w:styleId="TextpoznpodarouChar">
    <w:name w:val="Text pozn. pod čarou Char"/>
    <w:basedOn w:val="Standardnpsmoodstavce"/>
    <w:link w:val="Textpoznpodarou"/>
    <w:uiPriority w:val="99"/>
    <w:semiHidden/>
    <w:rsid w:val="00DC5FC1"/>
    <w:rPr>
      <w:rFonts w:cs="Arial Unicode MS"/>
      <w:color w:val="000000"/>
      <w:u w:color="000000"/>
    </w:rPr>
  </w:style>
  <w:style w:type="character" w:styleId="Znakapoznpodarou">
    <w:name w:val="footnote reference"/>
    <w:basedOn w:val="Standardnpsmoodstavce"/>
    <w:uiPriority w:val="99"/>
    <w:semiHidden/>
    <w:unhideWhenUsed/>
    <w:rsid w:val="00DC5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4601">
      <w:bodyDiv w:val="1"/>
      <w:marLeft w:val="0"/>
      <w:marRight w:val="0"/>
      <w:marTop w:val="0"/>
      <w:marBottom w:val="0"/>
      <w:divBdr>
        <w:top w:val="none" w:sz="0" w:space="0" w:color="auto"/>
        <w:left w:val="none" w:sz="0" w:space="0" w:color="auto"/>
        <w:bottom w:val="none" w:sz="0" w:space="0" w:color="auto"/>
        <w:right w:val="none" w:sz="0" w:space="0" w:color="auto"/>
      </w:divBdr>
    </w:div>
    <w:div w:id="618419766">
      <w:bodyDiv w:val="1"/>
      <w:marLeft w:val="0"/>
      <w:marRight w:val="0"/>
      <w:marTop w:val="0"/>
      <w:marBottom w:val="0"/>
      <w:divBdr>
        <w:top w:val="none" w:sz="0" w:space="0" w:color="auto"/>
        <w:left w:val="none" w:sz="0" w:space="0" w:color="auto"/>
        <w:bottom w:val="none" w:sz="0" w:space="0" w:color="auto"/>
        <w:right w:val="none" w:sz="0" w:space="0" w:color="auto"/>
      </w:divBdr>
    </w:div>
    <w:div w:id="789134063">
      <w:bodyDiv w:val="1"/>
      <w:marLeft w:val="0"/>
      <w:marRight w:val="0"/>
      <w:marTop w:val="0"/>
      <w:marBottom w:val="0"/>
      <w:divBdr>
        <w:top w:val="none" w:sz="0" w:space="0" w:color="auto"/>
        <w:left w:val="none" w:sz="0" w:space="0" w:color="auto"/>
        <w:bottom w:val="none" w:sz="0" w:space="0" w:color="auto"/>
        <w:right w:val="none" w:sz="0" w:space="0" w:color="auto"/>
      </w:divBdr>
    </w:div>
    <w:div w:id="800342454">
      <w:bodyDiv w:val="1"/>
      <w:marLeft w:val="0"/>
      <w:marRight w:val="0"/>
      <w:marTop w:val="0"/>
      <w:marBottom w:val="0"/>
      <w:divBdr>
        <w:top w:val="none" w:sz="0" w:space="0" w:color="auto"/>
        <w:left w:val="none" w:sz="0" w:space="0" w:color="auto"/>
        <w:bottom w:val="none" w:sz="0" w:space="0" w:color="auto"/>
        <w:right w:val="none" w:sz="0" w:space="0" w:color="auto"/>
      </w:divBdr>
    </w:div>
    <w:div w:id="890580859">
      <w:bodyDiv w:val="1"/>
      <w:marLeft w:val="0"/>
      <w:marRight w:val="0"/>
      <w:marTop w:val="0"/>
      <w:marBottom w:val="0"/>
      <w:divBdr>
        <w:top w:val="none" w:sz="0" w:space="0" w:color="auto"/>
        <w:left w:val="none" w:sz="0" w:space="0" w:color="auto"/>
        <w:bottom w:val="none" w:sz="0" w:space="0" w:color="auto"/>
        <w:right w:val="none" w:sz="0" w:space="0" w:color="auto"/>
      </w:divBdr>
      <w:divsChild>
        <w:div w:id="465046198">
          <w:marLeft w:val="0"/>
          <w:marRight w:val="0"/>
          <w:marTop w:val="0"/>
          <w:marBottom w:val="0"/>
          <w:divBdr>
            <w:top w:val="none" w:sz="0" w:space="0" w:color="auto"/>
            <w:left w:val="none" w:sz="0" w:space="0" w:color="auto"/>
            <w:bottom w:val="none" w:sz="0" w:space="0" w:color="auto"/>
            <w:right w:val="none" w:sz="0" w:space="0" w:color="auto"/>
          </w:divBdr>
        </w:div>
        <w:div w:id="1999384207">
          <w:marLeft w:val="0"/>
          <w:marRight w:val="0"/>
          <w:marTop w:val="0"/>
          <w:marBottom w:val="0"/>
          <w:divBdr>
            <w:top w:val="none" w:sz="0" w:space="0" w:color="auto"/>
            <w:left w:val="none" w:sz="0" w:space="0" w:color="auto"/>
            <w:bottom w:val="none" w:sz="0" w:space="0" w:color="auto"/>
            <w:right w:val="none" w:sz="0" w:space="0" w:color="auto"/>
          </w:divBdr>
        </w:div>
      </w:divsChild>
    </w:div>
    <w:div w:id="1114597166">
      <w:bodyDiv w:val="1"/>
      <w:marLeft w:val="0"/>
      <w:marRight w:val="0"/>
      <w:marTop w:val="0"/>
      <w:marBottom w:val="0"/>
      <w:divBdr>
        <w:top w:val="none" w:sz="0" w:space="0" w:color="auto"/>
        <w:left w:val="none" w:sz="0" w:space="0" w:color="auto"/>
        <w:bottom w:val="none" w:sz="0" w:space="0" w:color="auto"/>
        <w:right w:val="none" w:sz="0" w:space="0" w:color="auto"/>
      </w:divBdr>
    </w:div>
    <w:div w:id="1339773310">
      <w:bodyDiv w:val="1"/>
      <w:marLeft w:val="0"/>
      <w:marRight w:val="0"/>
      <w:marTop w:val="0"/>
      <w:marBottom w:val="0"/>
      <w:divBdr>
        <w:top w:val="none" w:sz="0" w:space="0" w:color="auto"/>
        <w:left w:val="none" w:sz="0" w:space="0" w:color="auto"/>
        <w:bottom w:val="none" w:sz="0" w:space="0" w:color="auto"/>
        <w:right w:val="none" w:sz="0" w:space="0" w:color="auto"/>
      </w:divBdr>
    </w:div>
    <w:div w:id="1527325311">
      <w:bodyDiv w:val="1"/>
      <w:marLeft w:val="0"/>
      <w:marRight w:val="0"/>
      <w:marTop w:val="0"/>
      <w:marBottom w:val="0"/>
      <w:divBdr>
        <w:top w:val="none" w:sz="0" w:space="0" w:color="auto"/>
        <w:left w:val="none" w:sz="0" w:space="0" w:color="auto"/>
        <w:bottom w:val="none" w:sz="0" w:space="0" w:color="auto"/>
        <w:right w:val="none" w:sz="0" w:space="0" w:color="auto"/>
      </w:divBdr>
    </w:div>
    <w:div w:id="1552420146">
      <w:bodyDiv w:val="1"/>
      <w:marLeft w:val="0"/>
      <w:marRight w:val="0"/>
      <w:marTop w:val="0"/>
      <w:marBottom w:val="0"/>
      <w:divBdr>
        <w:top w:val="none" w:sz="0" w:space="0" w:color="auto"/>
        <w:left w:val="none" w:sz="0" w:space="0" w:color="auto"/>
        <w:bottom w:val="none" w:sz="0" w:space="0" w:color="auto"/>
        <w:right w:val="none" w:sz="0" w:space="0" w:color="auto"/>
      </w:divBdr>
    </w:div>
    <w:div w:id="1589845142">
      <w:bodyDiv w:val="1"/>
      <w:marLeft w:val="0"/>
      <w:marRight w:val="0"/>
      <w:marTop w:val="0"/>
      <w:marBottom w:val="0"/>
      <w:divBdr>
        <w:top w:val="none" w:sz="0" w:space="0" w:color="auto"/>
        <w:left w:val="none" w:sz="0" w:space="0" w:color="auto"/>
        <w:bottom w:val="none" w:sz="0" w:space="0" w:color="auto"/>
        <w:right w:val="none" w:sz="0" w:space="0" w:color="auto"/>
      </w:divBdr>
    </w:div>
    <w:div w:id="1649434243">
      <w:bodyDiv w:val="1"/>
      <w:marLeft w:val="0"/>
      <w:marRight w:val="0"/>
      <w:marTop w:val="0"/>
      <w:marBottom w:val="0"/>
      <w:divBdr>
        <w:top w:val="none" w:sz="0" w:space="0" w:color="auto"/>
        <w:left w:val="none" w:sz="0" w:space="0" w:color="auto"/>
        <w:bottom w:val="none" w:sz="0" w:space="0" w:color="auto"/>
        <w:right w:val="none" w:sz="0" w:space="0" w:color="auto"/>
      </w:divBdr>
    </w:div>
    <w:div w:id="1758093626">
      <w:bodyDiv w:val="1"/>
      <w:marLeft w:val="0"/>
      <w:marRight w:val="0"/>
      <w:marTop w:val="0"/>
      <w:marBottom w:val="0"/>
      <w:divBdr>
        <w:top w:val="none" w:sz="0" w:space="0" w:color="auto"/>
        <w:left w:val="none" w:sz="0" w:space="0" w:color="auto"/>
        <w:bottom w:val="none" w:sz="0" w:space="0" w:color="auto"/>
        <w:right w:val="none" w:sz="0" w:space="0" w:color="auto"/>
      </w:divBdr>
    </w:div>
    <w:div w:id="1801534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dli.cz/development/" TargetMode="External"/><Relationship Id="rId18" Type="http://schemas.openxmlformats.org/officeDocument/2006/relationships/hyperlink" Target="mailto:marcela.kukanova@crestcom.cz" TargetMode="External"/><Relationship Id="rId3" Type="http://schemas.openxmlformats.org/officeDocument/2006/relationships/customXml" Target="../customXml/item3.xml"/><Relationship Id="rId21" Type="http://schemas.openxmlformats.org/officeDocument/2006/relationships/hyperlink" Target="http://www.bidli.cz"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idli.cz/"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idlivdysine.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ichaela.muczkova@crest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bidlivdysine.cz"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SharedWithUsers xmlns="18c12310-cec0-45af-89e4-4278154c9cc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3D6BF-8D4D-4DF6-82FF-531924FD2E4D}">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CE977D99-3F08-4288-91E4-A71E435392AA}">
  <ds:schemaRefs>
    <ds:schemaRef ds:uri="http://schemas.openxmlformats.org/officeDocument/2006/bibliography"/>
  </ds:schemaRefs>
</ds:datastoreItem>
</file>

<file path=customXml/itemProps3.xml><?xml version="1.0" encoding="utf-8"?>
<ds:datastoreItem xmlns:ds="http://schemas.openxmlformats.org/officeDocument/2006/customXml" ds:itemID="{F47D3F9B-2B70-4FC2-A0A1-DD5212F2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2CDFB-178F-4F6B-B6F7-DECAC0F85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4578</Characters>
  <Application>Microsoft Office Word</Application>
  <DocSecurity>0</DocSecurity>
  <Lines>38</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Cimplová, Marie</dc:creator>
  <cp:keywords/>
  <cp:lastModifiedBy>Marcela Kukaňová</cp:lastModifiedBy>
  <cp:revision>21</cp:revision>
  <cp:lastPrinted>2023-03-08T12:44:00Z</cp:lastPrinted>
  <dcterms:created xsi:type="dcterms:W3CDTF">2024-05-17T07:38:00Z</dcterms:created>
  <dcterms:modified xsi:type="dcterms:W3CDTF">2024-05-17T13:01:00Z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